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F133E" w:rsidRPr="007578BD" w:rsidRDefault="00376EBD" w:rsidP="002F133E">
      <w:pPr>
        <w:spacing w:line="240" w:lineRule="auto"/>
        <w:jc w:val="center"/>
        <w:rPr>
          <w:rFonts w:eastAsia="Times New Roman" w:cs="Arial"/>
          <w:b/>
          <w:bCs/>
          <w:caps/>
          <w:sz w:val="40"/>
          <w:szCs w:val="40"/>
        </w:rPr>
      </w:pPr>
      <w:r>
        <w:rPr>
          <w:rFonts w:eastAsia="Times New Roman" w:cs="Arial"/>
          <w:b/>
          <w:bCs/>
          <w:caps/>
          <w:sz w:val="40"/>
          <w:szCs w:val="40"/>
        </w:rPr>
        <w:t>rekonstrukce výpravní budovy v žst Písek</w:t>
      </w:r>
    </w:p>
    <w:p w:rsidR="002F133E" w:rsidRPr="003C48A7" w:rsidRDefault="00813494" w:rsidP="002F133E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  <w:r>
        <w:rPr>
          <w:rFonts w:eastAsia="Times New Roman" w:cs="Arial"/>
          <w:bCs/>
          <w:caps/>
          <w:noProof/>
          <w:sz w:val="56"/>
          <w:szCs w:val="56"/>
        </w:rPr>
        <w:drawing>
          <wp:inline distT="0" distB="0" distL="0" distR="0" wp14:anchorId="743F8482" wp14:editId="43CB5F3F">
            <wp:extent cx="5760720" cy="432054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190309_13285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33E" w:rsidRPr="003C48A7" w:rsidRDefault="002F133E" w:rsidP="002F133E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</w:p>
    <w:p w:rsidR="002F133E" w:rsidRPr="008B5DD9" w:rsidRDefault="001B7C42" w:rsidP="002F133E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>
          <v:rect id="_x0000_i1025" style="width:453.6pt;height:1.5pt" o:hralign="center" o:hrstd="t" o:hr="t" fillcolor="#a0a0a0" stroked="f"/>
        </w:pict>
      </w:r>
    </w:p>
    <w:p w:rsidR="002F133E" w:rsidRPr="005B1264" w:rsidRDefault="002F133E" w:rsidP="002F133E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haroni"/>
          <w:b/>
          <w:sz w:val="26"/>
          <w:szCs w:val="26"/>
          <w:lang w:eastAsia="cs-CZ"/>
        </w:rPr>
      </w:pPr>
      <w:r w:rsidRPr="005B1264">
        <w:rPr>
          <w:rFonts w:eastAsia="Times New Roman" w:cs="Aharoni"/>
          <w:b/>
          <w:noProof/>
          <w:sz w:val="26"/>
          <w:szCs w:val="26"/>
          <w:lang w:eastAsia="cs-CZ"/>
        </w:rPr>
        <w:drawing>
          <wp:anchor distT="0" distB="0" distL="114300" distR="114300" simplePos="0" relativeHeight="251654144" behindDoc="1" locked="0" layoutInCell="1" allowOverlap="1" wp14:anchorId="2CAA476C" wp14:editId="1B82D546">
            <wp:simplePos x="0" y="0"/>
            <wp:positionH relativeFrom="column">
              <wp:posOffset>-13335</wp:posOffset>
            </wp:positionH>
            <wp:positionV relativeFrom="paragraph">
              <wp:posOffset>126365</wp:posOffset>
            </wp:positionV>
            <wp:extent cx="2430145" cy="277495"/>
            <wp:effectExtent l="0" t="0" r="8255" b="8255"/>
            <wp:wrapTight wrapText="bothSides">
              <wp:wrapPolygon edited="0">
                <wp:start x="0" y="0"/>
                <wp:lineTo x="0" y="20760"/>
                <wp:lineTo x="21504" y="20760"/>
                <wp:lineTo x="21504" y="0"/>
                <wp:lineTo x="0" y="0"/>
              </wp:wrapPolygon>
            </wp:wrapTight>
            <wp:docPr id="4" name="obrázek 44" descr="LOGA-APREA_křivky_oranžová_255_102_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LOGA-APREA_křivky_oranžová_255_102_5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145" cy="277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F133E" w:rsidRPr="005B1264" w:rsidRDefault="002F133E" w:rsidP="002F133E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haroni"/>
          <w:b/>
          <w:sz w:val="26"/>
          <w:szCs w:val="26"/>
          <w:lang w:eastAsia="cs-CZ"/>
        </w:rPr>
      </w:pPr>
    </w:p>
    <w:p w:rsidR="002F133E" w:rsidRPr="005B1264" w:rsidRDefault="002F133E" w:rsidP="002F133E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</w:p>
    <w:p w:rsidR="002F133E" w:rsidRPr="005B1264" w:rsidRDefault="001B7C42" w:rsidP="002F133E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>
          <v:rect id="_x0000_i1026" style="width:453.6pt;height:1.5pt" o:hralign="center" o:hrstd="t" o:hr="t" fillcolor="#a0a0a0" stroked="f"/>
        </w:pict>
      </w:r>
    </w:p>
    <w:p w:rsidR="002F133E" w:rsidRPr="005B1264" w:rsidRDefault="002F133E" w:rsidP="002F133E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val="ru-RU" w:eastAsia="cs-CZ"/>
        </w:rPr>
      </w:pPr>
      <w:r w:rsidRPr="005B1264">
        <w:rPr>
          <w:rFonts w:eastAsia="Times New Roman" w:cs="Arial"/>
          <w:b/>
          <w:bCs/>
          <w:sz w:val="18"/>
          <w:szCs w:val="18"/>
          <w:lang w:val="ru-RU" w:eastAsia="cs-CZ"/>
        </w:rPr>
        <w:t>Aprea, s. r.o.; Ocelářská 35/1354; 190 00 Praha 9; IČO: 27245918; tel: +420 </w:t>
      </w:r>
      <w:r w:rsidRPr="005B1264">
        <w:rPr>
          <w:rFonts w:eastAsia="Times New Roman" w:cs="Arial"/>
          <w:b/>
          <w:bCs/>
          <w:sz w:val="18"/>
          <w:szCs w:val="18"/>
          <w:lang w:eastAsia="cs-CZ"/>
        </w:rPr>
        <w:t>270 004 100</w:t>
      </w:r>
      <w:r w:rsidRPr="005B1264">
        <w:rPr>
          <w:rFonts w:eastAsia="Times New Roman" w:cs="Arial"/>
          <w:b/>
          <w:bCs/>
          <w:sz w:val="18"/>
          <w:szCs w:val="18"/>
          <w:lang w:val="ru-RU" w:eastAsia="cs-CZ"/>
        </w:rPr>
        <w:t>;</w:t>
      </w:r>
    </w:p>
    <w:p w:rsidR="002F133E" w:rsidRPr="005B1264" w:rsidRDefault="002F133E" w:rsidP="002F133E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val="ru-RU" w:eastAsia="cs-CZ"/>
        </w:rPr>
      </w:pPr>
      <w:r w:rsidRPr="005B1264">
        <w:rPr>
          <w:rFonts w:eastAsia="Times New Roman" w:cs="Arial"/>
          <w:b/>
          <w:bCs/>
          <w:sz w:val="18"/>
          <w:szCs w:val="18"/>
          <w:lang w:val="ru-RU" w:eastAsia="cs-CZ"/>
        </w:rPr>
        <w:t>e-mail: aprea@aprea.cz ; web: www.aprea.cz</w:t>
      </w:r>
    </w:p>
    <w:p w:rsidR="002F133E" w:rsidRPr="003C48A7" w:rsidRDefault="001B7C42" w:rsidP="002F133E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>
          <v:rect id="_x0000_i1027" style="width:453.6pt;height:1.5pt" o:hralign="center" o:hrstd="t" o:hr="t" fillcolor="#a0a0a0" stroked="f"/>
        </w:pict>
      </w:r>
    </w:p>
    <w:p w:rsidR="002F133E" w:rsidRPr="003C48A7" w:rsidRDefault="002F133E" w:rsidP="002F133E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3C48A7">
        <w:rPr>
          <w:rFonts w:eastAsia="Times New Roman" w:cs="Arial"/>
          <w:b/>
          <w:snapToGrid w:val="0"/>
          <w:sz w:val="20"/>
          <w:szCs w:val="20"/>
          <w:lang w:eastAsia="cs-CZ"/>
        </w:rPr>
        <w:t>Vypracoval:</w:t>
      </w:r>
      <w:r w:rsidRPr="003C48A7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2A4F14">
        <w:rPr>
          <w:rFonts w:eastAsia="Times New Roman" w:cs="Arial"/>
          <w:b/>
          <w:snapToGrid w:val="0"/>
          <w:sz w:val="20"/>
          <w:szCs w:val="20"/>
          <w:lang w:eastAsia="cs-CZ"/>
        </w:rPr>
        <w:t>Bc. Eliška Holcová</w:t>
      </w:r>
    </w:p>
    <w:p w:rsidR="002F133E" w:rsidRPr="003C48A7" w:rsidRDefault="002F133E" w:rsidP="002F133E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3C48A7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3C48A7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Petr Legner</w:t>
      </w:r>
    </w:p>
    <w:p w:rsidR="002F133E" w:rsidRPr="003C48A7" w:rsidRDefault="001B7C42" w:rsidP="002F133E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>
          <v:rect id="_x0000_i1028" style="width:453.6pt;height:1.5pt" o:hralign="center" o:hrstd="t" o:hr="t" fillcolor="#a0a0a0" stroked="f"/>
        </w:pict>
      </w:r>
    </w:p>
    <w:p w:rsidR="002F133E" w:rsidRPr="003C48A7" w:rsidRDefault="002F133E" w:rsidP="002F133E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3C48A7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3C48A7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Správa železničn</w:t>
      </w:r>
      <w:r w:rsidR="00D70618">
        <w:rPr>
          <w:rFonts w:eastAsia="Times New Roman" w:cs="Arial"/>
          <w:b/>
          <w:snapToGrid w:val="0"/>
          <w:sz w:val="20"/>
          <w:szCs w:val="20"/>
          <w:lang w:eastAsia="cs-CZ"/>
        </w:rPr>
        <w:t>ic</w:t>
      </w:r>
      <w:r w:rsidRPr="003C48A7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:rsidR="002F133E" w:rsidRPr="003C48A7" w:rsidRDefault="002F133E" w:rsidP="002F133E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3C48A7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:rsidR="002F133E" w:rsidRPr="003C48A7" w:rsidRDefault="002F133E" w:rsidP="002F133E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 w:rsidRPr="003C48A7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3C48A7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376EBD">
        <w:rPr>
          <w:rFonts w:eastAsia="Times New Roman" w:cs="Arial"/>
          <w:b/>
          <w:bCs/>
          <w:u w:val="single"/>
        </w:rPr>
        <w:t>Rekonstrukce výpravní budovy v žst Písek</w:t>
      </w:r>
    </w:p>
    <w:p w:rsidR="002F133E" w:rsidRPr="003C48A7" w:rsidRDefault="002F133E" w:rsidP="002F133E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Hlavní nádraží 308</w:t>
      </w:r>
    </w:p>
    <w:p w:rsidR="002F133E" w:rsidRPr="003C48A7" w:rsidRDefault="002F133E" w:rsidP="002F133E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3C48A7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st.</w:t>
      </w:r>
      <w:r w:rsidRPr="00DE61FB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789,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st.</w:t>
      </w:r>
      <w:r w:rsidRPr="00DE61FB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1930,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st.</w:t>
      </w:r>
      <w:r w:rsidRPr="00DE61FB">
        <w:rPr>
          <w:rFonts w:eastAsia="Times New Roman" w:cs="Arial"/>
          <w:b/>
          <w:snapToGrid w:val="0"/>
          <w:sz w:val="20"/>
          <w:szCs w:val="20"/>
          <w:lang w:eastAsia="cs-CZ"/>
        </w:rPr>
        <w:t>1588, 1067/1, 2691/1</w:t>
      </w:r>
    </w:p>
    <w:p w:rsidR="002F133E" w:rsidRPr="003C48A7" w:rsidRDefault="002F133E" w:rsidP="002F133E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3C48A7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 w:rsidRPr="004D6A9C">
        <w:rPr>
          <w:rFonts w:eastAsia="Times New Roman" w:cs="Arial"/>
          <w:b/>
          <w:snapToGrid w:val="0"/>
          <w:sz w:val="20"/>
          <w:szCs w:val="20"/>
          <w:lang w:eastAsia="cs-CZ"/>
        </w:rPr>
        <w:t>Písek [720755]</w:t>
      </w:r>
    </w:p>
    <w:p w:rsidR="002F133E" w:rsidRPr="003C48A7" w:rsidRDefault="002F133E" w:rsidP="002F133E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3C48A7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3C48A7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2A4F14">
        <w:rPr>
          <w:rFonts w:eastAsia="Times New Roman" w:cs="Arial"/>
          <w:b/>
          <w:snapToGrid w:val="0"/>
          <w:sz w:val="20"/>
          <w:szCs w:val="24"/>
          <w:lang w:eastAsia="cs-CZ"/>
        </w:rPr>
        <w:t>červen</w:t>
      </w:r>
      <w:r w:rsidR="006E6D69">
        <w:rPr>
          <w:rFonts w:eastAsia="Times New Roman" w:cs="Arial"/>
          <w:b/>
          <w:snapToGrid w:val="0"/>
          <w:sz w:val="20"/>
          <w:szCs w:val="24"/>
          <w:lang w:eastAsia="cs-CZ"/>
        </w:rPr>
        <w:t xml:space="preserve"> 2020</w:t>
      </w:r>
    </w:p>
    <w:p w:rsidR="002F133E" w:rsidRPr="003C48A7" w:rsidRDefault="002F133E" w:rsidP="002F133E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3C48A7"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 w:rsidRPr="003C48A7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2A4F14"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:rsidR="002F133E" w:rsidRPr="003C48A7" w:rsidRDefault="001B7C42" w:rsidP="002F133E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>
          <v:rect id="_x0000_i1029" style="width:453.6pt;height:1.5pt" o:hralign="center" o:hrstd="t" o:hr="t" fillcolor="#a0a0a0" stroked="f"/>
        </w:pict>
      </w:r>
    </w:p>
    <w:p w:rsidR="002F133E" w:rsidRPr="00EB06AA" w:rsidRDefault="002F133E" w:rsidP="002F133E">
      <w:pPr>
        <w:contextualSpacing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 xml:space="preserve">TZ </w:t>
      </w:r>
      <w:r w:rsidR="00EC0687">
        <w:rPr>
          <w:rFonts w:cs="Arial"/>
          <w:b/>
          <w:sz w:val="36"/>
          <w:szCs w:val="36"/>
        </w:rPr>
        <w:t>INT</w:t>
      </w:r>
      <w:r w:rsidRPr="003C48A7">
        <w:rPr>
          <w:rFonts w:cs="Arial"/>
          <w:b/>
          <w:sz w:val="36"/>
          <w:szCs w:val="36"/>
        </w:rPr>
        <w:tab/>
      </w:r>
      <w:r w:rsidRPr="003C48A7">
        <w:rPr>
          <w:rFonts w:cs="Arial"/>
          <w:b/>
          <w:sz w:val="36"/>
          <w:szCs w:val="36"/>
        </w:rPr>
        <w:tab/>
      </w:r>
      <w:r w:rsidRPr="003C48A7">
        <w:rPr>
          <w:rFonts w:cs="Arial"/>
          <w:b/>
          <w:sz w:val="36"/>
          <w:szCs w:val="36"/>
        </w:rPr>
        <w:tab/>
      </w:r>
      <w:r w:rsidRPr="003C48A7">
        <w:rPr>
          <w:rFonts w:cs="Arial"/>
          <w:b/>
          <w:sz w:val="36"/>
          <w:szCs w:val="36"/>
        </w:rPr>
        <w:tab/>
      </w:r>
      <w:r w:rsidR="00B47FA9">
        <w:rPr>
          <w:rFonts w:cs="Arial"/>
          <w:b/>
          <w:sz w:val="36"/>
          <w:szCs w:val="36"/>
        </w:rPr>
        <w:t>TECHNICKÁ ZPRÁVA</w:t>
      </w:r>
    </w:p>
    <w:p w:rsidR="003E26DD" w:rsidRPr="00EB06AA" w:rsidRDefault="003E26DD" w:rsidP="00B82D6A">
      <w:pPr>
        <w:contextualSpacing/>
        <w:rPr>
          <w:rFonts w:cs="Arial"/>
          <w:b/>
          <w:sz w:val="36"/>
          <w:szCs w:val="36"/>
        </w:rPr>
      </w:pPr>
      <w:r w:rsidRPr="00EB06AA">
        <w:rPr>
          <w:rFonts w:cs="Arial"/>
          <w:b/>
          <w:sz w:val="36"/>
          <w:szCs w:val="36"/>
        </w:rPr>
        <w:br w:type="page"/>
      </w:r>
    </w:p>
    <w:p w:rsidR="0092445C" w:rsidRPr="0086173B" w:rsidRDefault="00BA2E28" w:rsidP="0086173B">
      <w:pPr>
        <w:spacing w:line="240" w:lineRule="auto"/>
        <w:contextualSpacing/>
        <w:rPr>
          <w:rFonts w:eastAsia="Times New Roman" w:cs="Arial"/>
          <w:lang w:eastAsia="cs-CZ"/>
        </w:rPr>
      </w:pPr>
      <w:r w:rsidRPr="0086173B">
        <w:rPr>
          <w:rFonts w:eastAsia="Times New Roman" w:cs="Arial"/>
          <w:b/>
          <w:lang w:eastAsia="cs-CZ"/>
        </w:rPr>
        <w:lastRenderedPageBreak/>
        <w:t>OBSAH</w:t>
      </w:r>
    </w:p>
    <w:p w:rsidR="0086173B" w:rsidRPr="0086173B" w:rsidRDefault="006D7E90" w:rsidP="0086173B">
      <w:pPr>
        <w:pStyle w:val="Obsah1"/>
        <w:spacing w:line="240" w:lineRule="auto"/>
        <w:contextualSpacing/>
        <w:rPr>
          <w:rFonts w:ascii="Arial Narrow" w:eastAsiaTheme="minorEastAsia" w:hAnsi="Arial Narrow" w:cstheme="minorBidi"/>
          <w:b w:val="0"/>
          <w:szCs w:val="22"/>
          <w:lang w:val="cs-CZ" w:eastAsia="cs-CZ"/>
        </w:rPr>
      </w:pPr>
      <w:r w:rsidRPr="0086173B">
        <w:rPr>
          <w:rFonts w:ascii="Arial Narrow" w:eastAsia="Times New Roman" w:hAnsi="Arial Narrow" w:cs="Arial"/>
          <w:b w:val="0"/>
          <w:szCs w:val="22"/>
          <w:lang w:eastAsia="cs-CZ"/>
        </w:rPr>
        <w:fldChar w:fldCharType="begin"/>
      </w:r>
      <w:r w:rsidR="0092445C" w:rsidRPr="0086173B">
        <w:rPr>
          <w:rFonts w:ascii="Arial Narrow" w:eastAsia="Times New Roman" w:hAnsi="Arial Narrow" w:cs="Arial"/>
          <w:b w:val="0"/>
          <w:szCs w:val="22"/>
          <w:lang w:eastAsia="cs-CZ"/>
        </w:rPr>
        <w:instrText xml:space="preserve"> TOC \o "1-4" \u </w:instrText>
      </w:r>
      <w:r w:rsidRPr="0086173B">
        <w:rPr>
          <w:rFonts w:ascii="Arial Narrow" w:eastAsia="Times New Roman" w:hAnsi="Arial Narrow" w:cs="Arial"/>
          <w:b w:val="0"/>
          <w:szCs w:val="22"/>
          <w:lang w:eastAsia="cs-CZ"/>
        </w:rPr>
        <w:fldChar w:fldCharType="separate"/>
      </w:r>
      <w:r w:rsidR="0086173B" w:rsidRPr="0086173B">
        <w:rPr>
          <w:rFonts w:ascii="Arial Narrow" w:hAnsi="Arial Narrow"/>
          <w:szCs w:val="22"/>
          <w:lang w:val="cs-CZ"/>
        </w:rPr>
        <w:t>1</w:t>
      </w:r>
      <w:r w:rsidR="0086173B" w:rsidRPr="0086173B">
        <w:rPr>
          <w:rFonts w:ascii="Arial Narrow" w:eastAsiaTheme="minorEastAsia" w:hAnsi="Arial Narrow" w:cstheme="minorBidi"/>
          <w:b w:val="0"/>
          <w:szCs w:val="22"/>
          <w:lang w:val="cs-CZ" w:eastAsia="cs-CZ"/>
        </w:rPr>
        <w:tab/>
      </w:r>
      <w:r w:rsidR="0086173B" w:rsidRPr="0086173B">
        <w:rPr>
          <w:rFonts w:ascii="Arial Narrow" w:hAnsi="Arial Narrow"/>
          <w:szCs w:val="22"/>
          <w:lang w:val="cs-CZ"/>
        </w:rPr>
        <w:t>ÚVOD</w:t>
      </w:r>
      <w:r w:rsidR="0086173B" w:rsidRPr="0086173B">
        <w:rPr>
          <w:rFonts w:ascii="Arial Narrow" w:hAnsi="Arial Narrow"/>
          <w:szCs w:val="22"/>
        </w:rPr>
        <w:tab/>
      </w:r>
      <w:r w:rsidR="0086173B" w:rsidRPr="0086173B">
        <w:rPr>
          <w:rFonts w:ascii="Arial Narrow" w:hAnsi="Arial Narrow"/>
          <w:szCs w:val="22"/>
        </w:rPr>
        <w:fldChar w:fldCharType="begin"/>
      </w:r>
      <w:r w:rsidR="0086173B" w:rsidRPr="0086173B">
        <w:rPr>
          <w:rFonts w:ascii="Arial Narrow" w:hAnsi="Arial Narrow"/>
          <w:szCs w:val="22"/>
        </w:rPr>
        <w:instrText xml:space="preserve"> PAGEREF _Toc42612079 \h </w:instrText>
      </w:r>
      <w:r w:rsidR="0086173B" w:rsidRPr="0086173B">
        <w:rPr>
          <w:rFonts w:ascii="Arial Narrow" w:hAnsi="Arial Narrow"/>
          <w:szCs w:val="22"/>
        </w:rPr>
      </w:r>
      <w:r w:rsidR="0086173B" w:rsidRPr="0086173B">
        <w:rPr>
          <w:rFonts w:ascii="Arial Narrow" w:hAnsi="Arial Narrow"/>
          <w:szCs w:val="22"/>
        </w:rPr>
        <w:fldChar w:fldCharType="separate"/>
      </w:r>
      <w:r w:rsidR="0086173B" w:rsidRPr="0086173B">
        <w:rPr>
          <w:rFonts w:ascii="Arial Narrow" w:hAnsi="Arial Narrow"/>
          <w:szCs w:val="22"/>
        </w:rPr>
        <w:t>3</w:t>
      </w:r>
      <w:r w:rsidR="0086173B" w:rsidRPr="0086173B">
        <w:rPr>
          <w:rFonts w:ascii="Arial Narrow" w:hAnsi="Arial Narrow"/>
          <w:szCs w:val="22"/>
        </w:rPr>
        <w:fldChar w:fldCharType="end"/>
      </w:r>
    </w:p>
    <w:p w:rsidR="0086173B" w:rsidRPr="0086173B" w:rsidRDefault="0086173B" w:rsidP="0086173B">
      <w:pPr>
        <w:pStyle w:val="Obsah2"/>
        <w:spacing w:line="240" w:lineRule="auto"/>
        <w:contextualSpacing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86173B">
        <w:rPr>
          <w:rFonts w:ascii="Arial Narrow" w:hAnsi="Arial Narrow"/>
          <w:sz w:val="22"/>
          <w:szCs w:val="22"/>
        </w:rPr>
        <w:t>1.1</w:t>
      </w:r>
      <w:r w:rsidRPr="0086173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86173B">
        <w:rPr>
          <w:rFonts w:ascii="Arial Narrow" w:hAnsi="Arial Narrow"/>
          <w:sz w:val="22"/>
          <w:szCs w:val="22"/>
        </w:rPr>
        <w:t>Rozsah podrobného řešení interiéru:</w:t>
      </w:r>
      <w:r w:rsidRPr="0086173B">
        <w:rPr>
          <w:rFonts w:ascii="Arial Narrow" w:hAnsi="Arial Narrow"/>
          <w:sz w:val="22"/>
          <w:szCs w:val="22"/>
        </w:rPr>
        <w:tab/>
      </w:r>
      <w:r w:rsidRPr="0086173B">
        <w:rPr>
          <w:rFonts w:ascii="Arial Narrow" w:hAnsi="Arial Narrow"/>
          <w:sz w:val="22"/>
          <w:szCs w:val="22"/>
        </w:rPr>
        <w:fldChar w:fldCharType="begin"/>
      </w:r>
      <w:r w:rsidRPr="0086173B">
        <w:rPr>
          <w:rFonts w:ascii="Arial Narrow" w:hAnsi="Arial Narrow"/>
          <w:sz w:val="22"/>
          <w:szCs w:val="22"/>
        </w:rPr>
        <w:instrText xml:space="preserve"> PAGEREF _Toc42612080 \h </w:instrText>
      </w:r>
      <w:r w:rsidRPr="0086173B">
        <w:rPr>
          <w:rFonts w:ascii="Arial Narrow" w:hAnsi="Arial Narrow"/>
          <w:sz w:val="22"/>
          <w:szCs w:val="22"/>
        </w:rPr>
      </w:r>
      <w:r w:rsidRPr="0086173B">
        <w:rPr>
          <w:rFonts w:ascii="Arial Narrow" w:hAnsi="Arial Narrow"/>
          <w:sz w:val="22"/>
          <w:szCs w:val="22"/>
        </w:rPr>
        <w:fldChar w:fldCharType="separate"/>
      </w:r>
      <w:r w:rsidRPr="0086173B">
        <w:rPr>
          <w:rFonts w:ascii="Arial Narrow" w:hAnsi="Arial Narrow"/>
          <w:sz w:val="22"/>
          <w:szCs w:val="22"/>
        </w:rPr>
        <w:t>3</w:t>
      </w:r>
      <w:r w:rsidRPr="0086173B">
        <w:rPr>
          <w:rFonts w:ascii="Arial Narrow" w:hAnsi="Arial Narrow"/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2"/>
        <w:spacing w:line="240" w:lineRule="auto"/>
        <w:contextualSpacing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86173B">
        <w:rPr>
          <w:rFonts w:ascii="Arial Narrow" w:hAnsi="Arial Narrow"/>
          <w:sz w:val="22"/>
          <w:szCs w:val="22"/>
        </w:rPr>
        <w:t>1.2</w:t>
      </w:r>
      <w:r w:rsidRPr="0086173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86173B">
        <w:rPr>
          <w:rFonts w:ascii="Arial Narrow" w:hAnsi="Arial Narrow"/>
          <w:sz w:val="22"/>
          <w:szCs w:val="22"/>
        </w:rPr>
        <w:t>Celkový popis objektů řešených v rámci rekonstrukce:</w:t>
      </w:r>
      <w:r w:rsidRPr="0086173B">
        <w:rPr>
          <w:rFonts w:ascii="Arial Narrow" w:hAnsi="Arial Narrow"/>
          <w:sz w:val="22"/>
          <w:szCs w:val="22"/>
        </w:rPr>
        <w:tab/>
      </w:r>
      <w:r w:rsidRPr="0086173B">
        <w:rPr>
          <w:rFonts w:ascii="Arial Narrow" w:hAnsi="Arial Narrow"/>
          <w:sz w:val="22"/>
          <w:szCs w:val="22"/>
        </w:rPr>
        <w:fldChar w:fldCharType="begin"/>
      </w:r>
      <w:r w:rsidRPr="0086173B">
        <w:rPr>
          <w:rFonts w:ascii="Arial Narrow" w:hAnsi="Arial Narrow"/>
          <w:sz w:val="22"/>
          <w:szCs w:val="22"/>
        </w:rPr>
        <w:instrText xml:space="preserve"> PAGEREF _Toc42612081 \h </w:instrText>
      </w:r>
      <w:r w:rsidRPr="0086173B">
        <w:rPr>
          <w:rFonts w:ascii="Arial Narrow" w:hAnsi="Arial Narrow"/>
          <w:sz w:val="22"/>
          <w:szCs w:val="22"/>
        </w:rPr>
      </w:r>
      <w:r w:rsidRPr="0086173B">
        <w:rPr>
          <w:rFonts w:ascii="Arial Narrow" w:hAnsi="Arial Narrow"/>
          <w:sz w:val="22"/>
          <w:szCs w:val="22"/>
        </w:rPr>
        <w:fldChar w:fldCharType="separate"/>
      </w:r>
      <w:r w:rsidRPr="0086173B">
        <w:rPr>
          <w:rFonts w:ascii="Arial Narrow" w:hAnsi="Arial Narrow"/>
          <w:sz w:val="22"/>
          <w:szCs w:val="22"/>
        </w:rPr>
        <w:t>3</w:t>
      </w:r>
      <w:r w:rsidRPr="0086173B">
        <w:rPr>
          <w:rFonts w:ascii="Arial Narrow" w:hAnsi="Arial Narrow"/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1"/>
        <w:spacing w:line="240" w:lineRule="auto"/>
        <w:contextualSpacing/>
        <w:rPr>
          <w:rFonts w:ascii="Arial Narrow" w:eastAsiaTheme="minorEastAsia" w:hAnsi="Arial Narrow" w:cstheme="minorBidi"/>
          <w:b w:val="0"/>
          <w:szCs w:val="22"/>
          <w:lang w:val="cs-CZ" w:eastAsia="cs-CZ"/>
        </w:rPr>
      </w:pPr>
      <w:r w:rsidRPr="0086173B">
        <w:rPr>
          <w:rFonts w:ascii="Arial Narrow" w:hAnsi="Arial Narrow"/>
          <w:szCs w:val="22"/>
        </w:rPr>
        <w:t>2</w:t>
      </w:r>
      <w:r w:rsidRPr="0086173B">
        <w:rPr>
          <w:rFonts w:ascii="Arial Narrow" w:eastAsiaTheme="minorEastAsia" w:hAnsi="Arial Narrow" w:cstheme="minorBidi"/>
          <w:b w:val="0"/>
          <w:szCs w:val="22"/>
          <w:lang w:val="cs-CZ" w:eastAsia="cs-CZ"/>
        </w:rPr>
        <w:tab/>
      </w:r>
      <w:r w:rsidRPr="0086173B">
        <w:rPr>
          <w:rFonts w:ascii="Arial Narrow" w:hAnsi="Arial Narrow"/>
          <w:szCs w:val="22"/>
          <w:lang w:val="cs-CZ"/>
        </w:rPr>
        <w:t xml:space="preserve">KONCEPČNÍ </w:t>
      </w:r>
      <w:r w:rsidRPr="0086173B">
        <w:rPr>
          <w:rFonts w:ascii="Arial Narrow" w:hAnsi="Arial Narrow"/>
          <w:szCs w:val="22"/>
        </w:rPr>
        <w:t>řešení</w:t>
      </w:r>
      <w:r w:rsidRPr="0086173B">
        <w:rPr>
          <w:rFonts w:ascii="Arial Narrow" w:hAnsi="Arial Narrow"/>
          <w:szCs w:val="22"/>
        </w:rPr>
        <w:tab/>
      </w:r>
      <w:r w:rsidRPr="0086173B">
        <w:rPr>
          <w:rFonts w:ascii="Arial Narrow" w:hAnsi="Arial Narrow"/>
          <w:szCs w:val="22"/>
        </w:rPr>
        <w:fldChar w:fldCharType="begin"/>
      </w:r>
      <w:r w:rsidRPr="0086173B">
        <w:rPr>
          <w:rFonts w:ascii="Arial Narrow" w:hAnsi="Arial Narrow"/>
          <w:szCs w:val="22"/>
        </w:rPr>
        <w:instrText xml:space="preserve"> PAGEREF _Toc42612082 \h </w:instrText>
      </w:r>
      <w:r w:rsidRPr="0086173B">
        <w:rPr>
          <w:rFonts w:ascii="Arial Narrow" w:hAnsi="Arial Narrow"/>
          <w:szCs w:val="22"/>
        </w:rPr>
      </w:r>
      <w:r w:rsidRPr="0086173B">
        <w:rPr>
          <w:rFonts w:ascii="Arial Narrow" w:hAnsi="Arial Narrow"/>
          <w:szCs w:val="22"/>
        </w:rPr>
        <w:fldChar w:fldCharType="separate"/>
      </w:r>
      <w:r w:rsidRPr="0086173B">
        <w:rPr>
          <w:rFonts w:ascii="Arial Narrow" w:hAnsi="Arial Narrow"/>
          <w:szCs w:val="22"/>
        </w:rPr>
        <w:t>3</w:t>
      </w:r>
      <w:r w:rsidRPr="0086173B">
        <w:rPr>
          <w:rFonts w:ascii="Arial Narrow" w:hAnsi="Arial Narrow"/>
          <w:szCs w:val="22"/>
        </w:rPr>
        <w:fldChar w:fldCharType="end"/>
      </w:r>
    </w:p>
    <w:p w:rsidR="0086173B" w:rsidRPr="0086173B" w:rsidRDefault="0086173B" w:rsidP="0086173B">
      <w:pPr>
        <w:pStyle w:val="Obsah2"/>
        <w:spacing w:line="240" w:lineRule="auto"/>
        <w:contextualSpacing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86173B">
        <w:rPr>
          <w:rFonts w:ascii="Arial Narrow" w:hAnsi="Arial Narrow"/>
          <w:sz w:val="22"/>
          <w:szCs w:val="22"/>
        </w:rPr>
        <w:t>2.1</w:t>
      </w:r>
      <w:r w:rsidRPr="0086173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86173B">
        <w:rPr>
          <w:rFonts w:ascii="Arial Narrow" w:hAnsi="Arial Narrow"/>
          <w:sz w:val="22"/>
          <w:szCs w:val="22"/>
        </w:rPr>
        <w:t>Koncepční řešení</w:t>
      </w:r>
      <w:r w:rsidRPr="0086173B">
        <w:rPr>
          <w:rFonts w:ascii="Arial Narrow" w:hAnsi="Arial Narrow"/>
          <w:sz w:val="22"/>
          <w:szCs w:val="22"/>
        </w:rPr>
        <w:tab/>
      </w:r>
      <w:r w:rsidRPr="0086173B">
        <w:rPr>
          <w:rFonts w:ascii="Arial Narrow" w:hAnsi="Arial Narrow"/>
          <w:sz w:val="22"/>
          <w:szCs w:val="22"/>
        </w:rPr>
        <w:fldChar w:fldCharType="begin"/>
      </w:r>
      <w:r w:rsidRPr="0086173B">
        <w:rPr>
          <w:rFonts w:ascii="Arial Narrow" w:hAnsi="Arial Narrow"/>
          <w:sz w:val="22"/>
          <w:szCs w:val="22"/>
        </w:rPr>
        <w:instrText xml:space="preserve"> PAGEREF _Toc42612083 \h </w:instrText>
      </w:r>
      <w:r w:rsidRPr="0086173B">
        <w:rPr>
          <w:rFonts w:ascii="Arial Narrow" w:hAnsi="Arial Narrow"/>
          <w:sz w:val="22"/>
          <w:szCs w:val="22"/>
        </w:rPr>
      </w:r>
      <w:r w:rsidRPr="0086173B">
        <w:rPr>
          <w:rFonts w:ascii="Arial Narrow" w:hAnsi="Arial Narrow"/>
          <w:sz w:val="22"/>
          <w:szCs w:val="22"/>
        </w:rPr>
        <w:fldChar w:fldCharType="separate"/>
      </w:r>
      <w:r w:rsidRPr="0086173B">
        <w:rPr>
          <w:rFonts w:ascii="Arial Narrow" w:hAnsi="Arial Narrow"/>
          <w:sz w:val="22"/>
          <w:szCs w:val="22"/>
        </w:rPr>
        <w:t>3</w:t>
      </w:r>
      <w:r w:rsidRPr="0086173B">
        <w:rPr>
          <w:rFonts w:ascii="Arial Narrow" w:hAnsi="Arial Narrow"/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2"/>
        <w:spacing w:line="240" w:lineRule="auto"/>
        <w:contextualSpacing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86173B">
        <w:rPr>
          <w:rFonts w:ascii="Arial Narrow" w:hAnsi="Arial Narrow"/>
          <w:sz w:val="22"/>
          <w:szCs w:val="22"/>
        </w:rPr>
        <w:t>2.2</w:t>
      </w:r>
      <w:r w:rsidRPr="0086173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86173B">
        <w:rPr>
          <w:rFonts w:ascii="Arial Narrow" w:hAnsi="Arial Narrow"/>
          <w:sz w:val="22"/>
          <w:szCs w:val="22"/>
        </w:rPr>
        <w:t>Materiálové řešení</w:t>
      </w:r>
      <w:r w:rsidRPr="0086173B">
        <w:rPr>
          <w:rFonts w:ascii="Arial Narrow" w:hAnsi="Arial Narrow"/>
          <w:sz w:val="22"/>
          <w:szCs w:val="22"/>
        </w:rPr>
        <w:tab/>
      </w:r>
      <w:r w:rsidRPr="0086173B">
        <w:rPr>
          <w:rFonts w:ascii="Arial Narrow" w:hAnsi="Arial Narrow"/>
          <w:sz w:val="22"/>
          <w:szCs w:val="22"/>
        </w:rPr>
        <w:fldChar w:fldCharType="begin"/>
      </w:r>
      <w:r w:rsidRPr="0086173B">
        <w:rPr>
          <w:rFonts w:ascii="Arial Narrow" w:hAnsi="Arial Narrow"/>
          <w:sz w:val="22"/>
          <w:szCs w:val="22"/>
        </w:rPr>
        <w:instrText xml:space="preserve"> PAGEREF _Toc42612084 \h </w:instrText>
      </w:r>
      <w:r w:rsidRPr="0086173B">
        <w:rPr>
          <w:rFonts w:ascii="Arial Narrow" w:hAnsi="Arial Narrow"/>
          <w:sz w:val="22"/>
          <w:szCs w:val="22"/>
        </w:rPr>
      </w:r>
      <w:r w:rsidRPr="0086173B">
        <w:rPr>
          <w:rFonts w:ascii="Arial Narrow" w:hAnsi="Arial Narrow"/>
          <w:sz w:val="22"/>
          <w:szCs w:val="22"/>
        </w:rPr>
        <w:fldChar w:fldCharType="separate"/>
      </w:r>
      <w:r w:rsidRPr="0086173B">
        <w:rPr>
          <w:rFonts w:ascii="Arial Narrow" w:hAnsi="Arial Narrow"/>
          <w:sz w:val="22"/>
          <w:szCs w:val="22"/>
        </w:rPr>
        <w:t>4</w:t>
      </w:r>
      <w:r w:rsidRPr="0086173B">
        <w:rPr>
          <w:rFonts w:ascii="Arial Narrow" w:hAnsi="Arial Narrow"/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2"/>
        <w:spacing w:line="240" w:lineRule="auto"/>
        <w:contextualSpacing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86173B">
        <w:rPr>
          <w:rFonts w:ascii="Arial Narrow" w:hAnsi="Arial Narrow"/>
          <w:sz w:val="22"/>
          <w:szCs w:val="22"/>
        </w:rPr>
        <w:t>2.3</w:t>
      </w:r>
      <w:r w:rsidRPr="0086173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86173B">
        <w:rPr>
          <w:rFonts w:ascii="Arial Narrow" w:hAnsi="Arial Narrow"/>
          <w:sz w:val="22"/>
          <w:szCs w:val="22"/>
        </w:rPr>
        <w:t>Výtvarné řešení</w:t>
      </w:r>
      <w:r w:rsidRPr="0086173B">
        <w:rPr>
          <w:rFonts w:ascii="Arial Narrow" w:hAnsi="Arial Narrow"/>
          <w:sz w:val="22"/>
          <w:szCs w:val="22"/>
        </w:rPr>
        <w:tab/>
      </w:r>
      <w:r w:rsidRPr="0086173B">
        <w:rPr>
          <w:rFonts w:ascii="Arial Narrow" w:hAnsi="Arial Narrow"/>
          <w:sz w:val="22"/>
          <w:szCs w:val="22"/>
        </w:rPr>
        <w:fldChar w:fldCharType="begin"/>
      </w:r>
      <w:r w:rsidRPr="0086173B">
        <w:rPr>
          <w:rFonts w:ascii="Arial Narrow" w:hAnsi="Arial Narrow"/>
          <w:sz w:val="22"/>
          <w:szCs w:val="22"/>
        </w:rPr>
        <w:instrText xml:space="preserve"> PAGEREF _Toc42612085 \h </w:instrText>
      </w:r>
      <w:r w:rsidRPr="0086173B">
        <w:rPr>
          <w:rFonts w:ascii="Arial Narrow" w:hAnsi="Arial Narrow"/>
          <w:sz w:val="22"/>
          <w:szCs w:val="22"/>
        </w:rPr>
      </w:r>
      <w:r w:rsidRPr="0086173B">
        <w:rPr>
          <w:rFonts w:ascii="Arial Narrow" w:hAnsi="Arial Narrow"/>
          <w:sz w:val="22"/>
          <w:szCs w:val="22"/>
        </w:rPr>
        <w:fldChar w:fldCharType="separate"/>
      </w:r>
      <w:r w:rsidRPr="0086173B">
        <w:rPr>
          <w:rFonts w:ascii="Arial Narrow" w:hAnsi="Arial Narrow"/>
          <w:sz w:val="22"/>
          <w:szCs w:val="22"/>
        </w:rPr>
        <w:t>4</w:t>
      </w:r>
      <w:r w:rsidRPr="0086173B">
        <w:rPr>
          <w:rFonts w:ascii="Arial Narrow" w:hAnsi="Arial Narrow"/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1"/>
        <w:spacing w:line="240" w:lineRule="auto"/>
        <w:contextualSpacing/>
        <w:rPr>
          <w:rFonts w:ascii="Arial Narrow" w:eastAsiaTheme="minorEastAsia" w:hAnsi="Arial Narrow" w:cstheme="minorBidi"/>
          <w:b w:val="0"/>
          <w:szCs w:val="22"/>
          <w:lang w:val="cs-CZ" w:eastAsia="cs-CZ"/>
        </w:rPr>
      </w:pPr>
      <w:r w:rsidRPr="0086173B">
        <w:rPr>
          <w:rFonts w:ascii="Arial Narrow" w:hAnsi="Arial Narrow"/>
          <w:szCs w:val="22"/>
        </w:rPr>
        <w:t>3</w:t>
      </w:r>
      <w:r w:rsidRPr="0086173B">
        <w:rPr>
          <w:rFonts w:ascii="Arial Narrow" w:eastAsiaTheme="minorEastAsia" w:hAnsi="Arial Narrow" w:cstheme="minorBidi"/>
          <w:b w:val="0"/>
          <w:szCs w:val="22"/>
          <w:lang w:val="cs-CZ" w:eastAsia="cs-CZ"/>
        </w:rPr>
        <w:tab/>
      </w:r>
      <w:r w:rsidRPr="0086173B">
        <w:rPr>
          <w:rFonts w:ascii="Arial Narrow" w:hAnsi="Arial Narrow"/>
          <w:szCs w:val="22"/>
        </w:rPr>
        <w:t xml:space="preserve">Technické řešení </w:t>
      </w:r>
      <w:r w:rsidRPr="0086173B">
        <w:rPr>
          <w:rFonts w:ascii="Arial Narrow" w:hAnsi="Arial Narrow"/>
          <w:szCs w:val="22"/>
          <w:lang w:val="cs-CZ"/>
        </w:rPr>
        <w:t>INTERIÉRU</w:t>
      </w:r>
      <w:r w:rsidRPr="0086173B">
        <w:rPr>
          <w:rFonts w:ascii="Arial Narrow" w:hAnsi="Arial Narrow"/>
          <w:szCs w:val="22"/>
        </w:rPr>
        <w:tab/>
      </w:r>
      <w:r w:rsidRPr="0086173B">
        <w:rPr>
          <w:rFonts w:ascii="Arial Narrow" w:hAnsi="Arial Narrow"/>
          <w:szCs w:val="22"/>
        </w:rPr>
        <w:fldChar w:fldCharType="begin"/>
      </w:r>
      <w:r w:rsidRPr="0086173B">
        <w:rPr>
          <w:rFonts w:ascii="Arial Narrow" w:hAnsi="Arial Narrow"/>
          <w:szCs w:val="22"/>
        </w:rPr>
        <w:instrText xml:space="preserve"> PAGEREF _Toc42612086 \h </w:instrText>
      </w:r>
      <w:r w:rsidRPr="0086173B">
        <w:rPr>
          <w:rFonts w:ascii="Arial Narrow" w:hAnsi="Arial Narrow"/>
          <w:szCs w:val="22"/>
        </w:rPr>
      </w:r>
      <w:r w:rsidRPr="0086173B">
        <w:rPr>
          <w:rFonts w:ascii="Arial Narrow" w:hAnsi="Arial Narrow"/>
          <w:szCs w:val="22"/>
        </w:rPr>
        <w:fldChar w:fldCharType="separate"/>
      </w:r>
      <w:r w:rsidRPr="0086173B">
        <w:rPr>
          <w:rFonts w:ascii="Arial Narrow" w:hAnsi="Arial Narrow"/>
          <w:szCs w:val="22"/>
        </w:rPr>
        <w:t>5</w:t>
      </w:r>
      <w:r w:rsidRPr="0086173B">
        <w:rPr>
          <w:rFonts w:ascii="Arial Narrow" w:hAnsi="Arial Narrow"/>
          <w:szCs w:val="22"/>
        </w:rPr>
        <w:fldChar w:fldCharType="end"/>
      </w:r>
    </w:p>
    <w:p w:rsidR="0086173B" w:rsidRPr="0086173B" w:rsidRDefault="0086173B" w:rsidP="0086173B">
      <w:pPr>
        <w:pStyle w:val="Obsah2"/>
        <w:spacing w:line="240" w:lineRule="auto"/>
        <w:contextualSpacing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86173B">
        <w:rPr>
          <w:rFonts w:ascii="Arial Narrow" w:hAnsi="Arial Narrow"/>
          <w:sz w:val="22"/>
          <w:szCs w:val="22"/>
        </w:rPr>
        <w:t>3.1</w:t>
      </w:r>
      <w:r w:rsidRPr="0086173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86173B">
        <w:rPr>
          <w:rFonts w:ascii="Arial Narrow" w:hAnsi="Arial Narrow"/>
          <w:sz w:val="22"/>
          <w:szCs w:val="22"/>
        </w:rPr>
        <w:t>SVISLÉ KONSTRUKCE</w:t>
      </w:r>
      <w:r w:rsidRPr="0086173B">
        <w:rPr>
          <w:rFonts w:ascii="Arial Narrow" w:hAnsi="Arial Narrow"/>
          <w:sz w:val="22"/>
          <w:szCs w:val="22"/>
        </w:rPr>
        <w:tab/>
      </w:r>
      <w:r w:rsidRPr="0086173B">
        <w:rPr>
          <w:rFonts w:ascii="Arial Narrow" w:hAnsi="Arial Narrow"/>
          <w:sz w:val="22"/>
          <w:szCs w:val="22"/>
        </w:rPr>
        <w:fldChar w:fldCharType="begin"/>
      </w:r>
      <w:r w:rsidRPr="0086173B">
        <w:rPr>
          <w:rFonts w:ascii="Arial Narrow" w:hAnsi="Arial Narrow"/>
          <w:sz w:val="22"/>
          <w:szCs w:val="22"/>
        </w:rPr>
        <w:instrText xml:space="preserve"> PAGEREF _Toc42612087 \h </w:instrText>
      </w:r>
      <w:r w:rsidRPr="0086173B">
        <w:rPr>
          <w:rFonts w:ascii="Arial Narrow" w:hAnsi="Arial Narrow"/>
          <w:sz w:val="22"/>
          <w:szCs w:val="22"/>
        </w:rPr>
      </w:r>
      <w:r w:rsidRPr="0086173B">
        <w:rPr>
          <w:rFonts w:ascii="Arial Narrow" w:hAnsi="Arial Narrow"/>
          <w:sz w:val="22"/>
          <w:szCs w:val="22"/>
        </w:rPr>
        <w:fldChar w:fldCharType="separate"/>
      </w:r>
      <w:r w:rsidRPr="0086173B">
        <w:rPr>
          <w:rFonts w:ascii="Arial Narrow" w:hAnsi="Arial Narrow"/>
          <w:sz w:val="22"/>
          <w:szCs w:val="22"/>
        </w:rPr>
        <w:t>5</w:t>
      </w:r>
      <w:r w:rsidRPr="0086173B">
        <w:rPr>
          <w:rFonts w:ascii="Arial Narrow" w:hAnsi="Arial Narrow"/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3"/>
        <w:spacing w:line="240" w:lineRule="auto"/>
        <w:contextualSpacing/>
        <w:rPr>
          <w:rFonts w:eastAsiaTheme="minorEastAsia" w:cstheme="minorBidi"/>
          <w:sz w:val="22"/>
          <w:szCs w:val="22"/>
          <w:lang w:val="cs-CZ" w:eastAsia="cs-CZ"/>
        </w:rPr>
      </w:pPr>
      <w:r w:rsidRPr="0086173B">
        <w:rPr>
          <w:sz w:val="22"/>
          <w:szCs w:val="22"/>
        </w:rPr>
        <w:t>3.1.1</w:t>
      </w:r>
      <w:r w:rsidRPr="0086173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86173B">
        <w:rPr>
          <w:sz w:val="22"/>
          <w:szCs w:val="22"/>
        </w:rPr>
        <w:t>Svislé nosné a obvodové zděné konstrukce</w:t>
      </w:r>
      <w:r w:rsidRPr="0086173B">
        <w:rPr>
          <w:sz w:val="22"/>
          <w:szCs w:val="22"/>
        </w:rPr>
        <w:tab/>
      </w:r>
      <w:r w:rsidRPr="0086173B">
        <w:rPr>
          <w:sz w:val="22"/>
          <w:szCs w:val="22"/>
        </w:rPr>
        <w:fldChar w:fldCharType="begin"/>
      </w:r>
      <w:r w:rsidRPr="0086173B">
        <w:rPr>
          <w:sz w:val="22"/>
          <w:szCs w:val="22"/>
        </w:rPr>
        <w:instrText xml:space="preserve"> PAGEREF _Toc42612088 \h </w:instrText>
      </w:r>
      <w:r w:rsidRPr="0086173B">
        <w:rPr>
          <w:sz w:val="22"/>
          <w:szCs w:val="22"/>
        </w:rPr>
      </w:r>
      <w:r w:rsidRPr="0086173B">
        <w:rPr>
          <w:sz w:val="22"/>
          <w:szCs w:val="22"/>
        </w:rPr>
        <w:fldChar w:fldCharType="separate"/>
      </w:r>
      <w:r w:rsidRPr="0086173B">
        <w:rPr>
          <w:sz w:val="22"/>
          <w:szCs w:val="22"/>
        </w:rPr>
        <w:t>5</w:t>
      </w:r>
      <w:r w:rsidRPr="0086173B">
        <w:rPr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3"/>
        <w:spacing w:line="240" w:lineRule="auto"/>
        <w:contextualSpacing/>
        <w:rPr>
          <w:rFonts w:eastAsiaTheme="minorEastAsia" w:cstheme="minorBidi"/>
          <w:sz w:val="22"/>
          <w:szCs w:val="22"/>
          <w:lang w:val="cs-CZ" w:eastAsia="cs-CZ"/>
        </w:rPr>
      </w:pPr>
      <w:r w:rsidRPr="0086173B">
        <w:rPr>
          <w:sz w:val="22"/>
          <w:szCs w:val="22"/>
        </w:rPr>
        <w:t>3.1.2</w:t>
      </w:r>
      <w:r w:rsidRPr="0086173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86173B">
        <w:rPr>
          <w:sz w:val="22"/>
          <w:szCs w:val="22"/>
        </w:rPr>
        <w:t>Příčky a dělící stěny</w:t>
      </w:r>
      <w:r w:rsidRPr="0086173B">
        <w:rPr>
          <w:sz w:val="22"/>
          <w:szCs w:val="22"/>
        </w:rPr>
        <w:tab/>
      </w:r>
      <w:r w:rsidRPr="0086173B">
        <w:rPr>
          <w:sz w:val="22"/>
          <w:szCs w:val="22"/>
        </w:rPr>
        <w:fldChar w:fldCharType="begin"/>
      </w:r>
      <w:r w:rsidRPr="0086173B">
        <w:rPr>
          <w:sz w:val="22"/>
          <w:szCs w:val="22"/>
        </w:rPr>
        <w:instrText xml:space="preserve"> PAGEREF _Toc42612089 \h </w:instrText>
      </w:r>
      <w:r w:rsidRPr="0086173B">
        <w:rPr>
          <w:sz w:val="22"/>
          <w:szCs w:val="22"/>
        </w:rPr>
      </w:r>
      <w:r w:rsidRPr="0086173B">
        <w:rPr>
          <w:sz w:val="22"/>
          <w:szCs w:val="22"/>
        </w:rPr>
        <w:fldChar w:fldCharType="separate"/>
      </w:r>
      <w:r w:rsidRPr="0086173B">
        <w:rPr>
          <w:sz w:val="22"/>
          <w:szCs w:val="22"/>
        </w:rPr>
        <w:t>5</w:t>
      </w:r>
      <w:r w:rsidRPr="0086173B">
        <w:rPr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2"/>
        <w:spacing w:line="240" w:lineRule="auto"/>
        <w:contextualSpacing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86173B">
        <w:rPr>
          <w:rFonts w:ascii="Arial Narrow" w:hAnsi="Arial Narrow"/>
          <w:sz w:val="22"/>
          <w:szCs w:val="22"/>
        </w:rPr>
        <w:t>3.2</w:t>
      </w:r>
      <w:r w:rsidRPr="0086173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86173B">
        <w:rPr>
          <w:rFonts w:ascii="Arial Narrow" w:hAnsi="Arial Narrow"/>
          <w:sz w:val="22"/>
          <w:szCs w:val="22"/>
        </w:rPr>
        <w:t>VODOROVNÉ KONSTRUKCE</w:t>
      </w:r>
      <w:r w:rsidRPr="0086173B">
        <w:rPr>
          <w:rFonts w:ascii="Arial Narrow" w:hAnsi="Arial Narrow"/>
          <w:sz w:val="22"/>
          <w:szCs w:val="22"/>
        </w:rPr>
        <w:tab/>
      </w:r>
      <w:r w:rsidRPr="0086173B">
        <w:rPr>
          <w:rFonts w:ascii="Arial Narrow" w:hAnsi="Arial Narrow"/>
          <w:sz w:val="22"/>
          <w:szCs w:val="22"/>
        </w:rPr>
        <w:fldChar w:fldCharType="begin"/>
      </w:r>
      <w:r w:rsidRPr="0086173B">
        <w:rPr>
          <w:rFonts w:ascii="Arial Narrow" w:hAnsi="Arial Narrow"/>
          <w:sz w:val="22"/>
          <w:szCs w:val="22"/>
        </w:rPr>
        <w:instrText xml:space="preserve"> PAGEREF _Toc42612090 \h </w:instrText>
      </w:r>
      <w:r w:rsidRPr="0086173B">
        <w:rPr>
          <w:rFonts w:ascii="Arial Narrow" w:hAnsi="Arial Narrow"/>
          <w:sz w:val="22"/>
          <w:szCs w:val="22"/>
        </w:rPr>
      </w:r>
      <w:r w:rsidRPr="0086173B">
        <w:rPr>
          <w:rFonts w:ascii="Arial Narrow" w:hAnsi="Arial Narrow"/>
          <w:sz w:val="22"/>
          <w:szCs w:val="22"/>
        </w:rPr>
        <w:fldChar w:fldCharType="separate"/>
      </w:r>
      <w:r w:rsidRPr="0086173B">
        <w:rPr>
          <w:rFonts w:ascii="Arial Narrow" w:hAnsi="Arial Narrow"/>
          <w:sz w:val="22"/>
          <w:szCs w:val="22"/>
        </w:rPr>
        <w:t>5</w:t>
      </w:r>
      <w:r w:rsidRPr="0086173B">
        <w:rPr>
          <w:rFonts w:ascii="Arial Narrow" w:hAnsi="Arial Narrow"/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3"/>
        <w:spacing w:line="240" w:lineRule="auto"/>
        <w:contextualSpacing/>
        <w:rPr>
          <w:rFonts w:eastAsiaTheme="minorEastAsia" w:cstheme="minorBidi"/>
          <w:sz w:val="22"/>
          <w:szCs w:val="22"/>
          <w:lang w:val="cs-CZ" w:eastAsia="cs-CZ"/>
        </w:rPr>
      </w:pPr>
      <w:r w:rsidRPr="0086173B">
        <w:rPr>
          <w:sz w:val="22"/>
          <w:szCs w:val="22"/>
        </w:rPr>
        <w:t>3.2.1</w:t>
      </w:r>
      <w:r w:rsidRPr="0086173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86173B">
        <w:rPr>
          <w:sz w:val="22"/>
          <w:szCs w:val="22"/>
        </w:rPr>
        <w:t>Stropní konstrukce</w:t>
      </w:r>
      <w:r w:rsidRPr="0086173B">
        <w:rPr>
          <w:sz w:val="22"/>
          <w:szCs w:val="22"/>
        </w:rPr>
        <w:tab/>
      </w:r>
      <w:r w:rsidRPr="0086173B">
        <w:rPr>
          <w:sz w:val="22"/>
          <w:szCs w:val="22"/>
        </w:rPr>
        <w:fldChar w:fldCharType="begin"/>
      </w:r>
      <w:r w:rsidRPr="0086173B">
        <w:rPr>
          <w:sz w:val="22"/>
          <w:szCs w:val="22"/>
        </w:rPr>
        <w:instrText xml:space="preserve"> PAGEREF _Toc42612091 \h </w:instrText>
      </w:r>
      <w:r w:rsidRPr="0086173B">
        <w:rPr>
          <w:sz w:val="22"/>
          <w:szCs w:val="22"/>
        </w:rPr>
      </w:r>
      <w:r w:rsidRPr="0086173B">
        <w:rPr>
          <w:sz w:val="22"/>
          <w:szCs w:val="22"/>
        </w:rPr>
        <w:fldChar w:fldCharType="separate"/>
      </w:r>
      <w:r w:rsidRPr="0086173B">
        <w:rPr>
          <w:sz w:val="22"/>
          <w:szCs w:val="22"/>
        </w:rPr>
        <w:t>5</w:t>
      </w:r>
      <w:r w:rsidRPr="0086173B">
        <w:rPr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3"/>
        <w:spacing w:line="240" w:lineRule="auto"/>
        <w:contextualSpacing/>
        <w:rPr>
          <w:rFonts w:eastAsiaTheme="minorEastAsia" w:cstheme="minorBidi"/>
          <w:sz w:val="22"/>
          <w:szCs w:val="22"/>
          <w:lang w:val="cs-CZ" w:eastAsia="cs-CZ"/>
        </w:rPr>
      </w:pPr>
      <w:r w:rsidRPr="0086173B">
        <w:rPr>
          <w:sz w:val="22"/>
          <w:szCs w:val="22"/>
        </w:rPr>
        <w:t>3.2.2</w:t>
      </w:r>
      <w:r w:rsidRPr="0086173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86173B">
        <w:rPr>
          <w:sz w:val="22"/>
          <w:szCs w:val="22"/>
        </w:rPr>
        <w:t>Schodiště</w:t>
      </w:r>
      <w:r w:rsidRPr="0086173B">
        <w:rPr>
          <w:sz w:val="22"/>
          <w:szCs w:val="22"/>
        </w:rPr>
        <w:tab/>
      </w:r>
      <w:r w:rsidRPr="0086173B">
        <w:rPr>
          <w:sz w:val="22"/>
          <w:szCs w:val="22"/>
        </w:rPr>
        <w:fldChar w:fldCharType="begin"/>
      </w:r>
      <w:r w:rsidRPr="0086173B">
        <w:rPr>
          <w:sz w:val="22"/>
          <w:szCs w:val="22"/>
        </w:rPr>
        <w:instrText xml:space="preserve"> PAGEREF _Toc42612092 \h </w:instrText>
      </w:r>
      <w:r w:rsidRPr="0086173B">
        <w:rPr>
          <w:sz w:val="22"/>
          <w:szCs w:val="22"/>
        </w:rPr>
      </w:r>
      <w:r w:rsidRPr="0086173B">
        <w:rPr>
          <w:sz w:val="22"/>
          <w:szCs w:val="22"/>
        </w:rPr>
        <w:fldChar w:fldCharType="separate"/>
      </w:r>
      <w:r w:rsidRPr="0086173B">
        <w:rPr>
          <w:sz w:val="22"/>
          <w:szCs w:val="22"/>
        </w:rPr>
        <w:t>5</w:t>
      </w:r>
      <w:r w:rsidRPr="0086173B">
        <w:rPr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2"/>
        <w:spacing w:line="240" w:lineRule="auto"/>
        <w:contextualSpacing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86173B">
        <w:rPr>
          <w:rFonts w:ascii="Arial Narrow" w:hAnsi="Arial Narrow"/>
          <w:sz w:val="22"/>
          <w:szCs w:val="22"/>
        </w:rPr>
        <w:t>3.3</w:t>
      </w:r>
      <w:r w:rsidRPr="0086173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86173B">
        <w:rPr>
          <w:rFonts w:ascii="Arial Narrow" w:hAnsi="Arial Narrow"/>
          <w:sz w:val="22"/>
          <w:szCs w:val="22"/>
        </w:rPr>
        <w:t>POVRCHY VNITŘNÍCH A VNĚJŠÍCH STĚN</w:t>
      </w:r>
      <w:r w:rsidRPr="0086173B">
        <w:rPr>
          <w:rFonts w:ascii="Arial Narrow" w:hAnsi="Arial Narrow"/>
          <w:sz w:val="22"/>
          <w:szCs w:val="22"/>
        </w:rPr>
        <w:tab/>
      </w:r>
      <w:r w:rsidRPr="0086173B">
        <w:rPr>
          <w:rFonts w:ascii="Arial Narrow" w:hAnsi="Arial Narrow"/>
          <w:sz w:val="22"/>
          <w:szCs w:val="22"/>
        </w:rPr>
        <w:fldChar w:fldCharType="begin"/>
      </w:r>
      <w:r w:rsidRPr="0086173B">
        <w:rPr>
          <w:rFonts w:ascii="Arial Narrow" w:hAnsi="Arial Narrow"/>
          <w:sz w:val="22"/>
          <w:szCs w:val="22"/>
        </w:rPr>
        <w:instrText xml:space="preserve"> PAGEREF _Toc42612093 \h </w:instrText>
      </w:r>
      <w:r w:rsidRPr="0086173B">
        <w:rPr>
          <w:rFonts w:ascii="Arial Narrow" w:hAnsi="Arial Narrow"/>
          <w:sz w:val="22"/>
          <w:szCs w:val="22"/>
        </w:rPr>
      </w:r>
      <w:r w:rsidRPr="0086173B">
        <w:rPr>
          <w:rFonts w:ascii="Arial Narrow" w:hAnsi="Arial Narrow"/>
          <w:sz w:val="22"/>
          <w:szCs w:val="22"/>
        </w:rPr>
        <w:fldChar w:fldCharType="separate"/>
      </w:r>
      <w:r w:rsidRPr="0086173B">
        <w:rPr>
          <w:rFonts w:ascii="Arial Narrow" w:hAnsi="Arial Narrow"/>
          <w:sz w:val="22"/>
          <w:szCs w:val="22"/>
        </w:rPr>
        <w:t>5</w:t>
      </w:r>
      <w:r w:rsidRPr="0086173B">
        <w:rPr>
          <w:rFonts w:ascii="Arial Narrow" w:hAnsi="Arial Narrow"/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3"/>
        <w:spacing w:line="240" w:lineRule="auto"/>
        <w:contextualSpacing/>
        <w:rPr>
          <w:rFonts w:eastAsiaTheme="minorEastAsia" w:cstheme="minorBidi"/>
          <w:sz w:val="22"/>
          <w:szCs w:val="22"/>
          <w:lang w:val="cs-CZ" w:eastAsia="cs-CZ"/>
        </w:rPr>
      </w:pPr>
      <w:r w:rsidRPr="0086173B">
        <w:rPr>
          <w:sz w:val="22"/>
          <w:szCs w:val="22"/>
        </w:rPr>
        <w:t>3.3.1</w:t>
      </w:r>
      <w:r w:rsidRPr="0086173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86173B">
        <w:rPr>
          <w:sz w:val="22"/>
          <w:szCs w:val="22"/>
        </w:rPr>
        <w:t>Povrchy vnitřních stěn – omítky, malby</w:t>
      </w:r>
      <w:r w:rsidRPr="0086173B">
        <w:rPr>
          <w:sz w:val="22"/>
          <w:szCs w:val="22"/>
        </w:rPr>
        <w:tab/>
      </w:r>
      <w:r w:rsidRPr="0086173B">
        <w:rPr>
          <w:sz w:val="22"/>
          <w:szCs w:val="22"/>
        </w:rPr>
        <w:fldChar w:fldCharType="begin"/>
      </w:r>
      <w:r w:rsidRPr="0086173B">
        <w:rPr>
          <w:sz w:val="22"/>
          <w:szCs w:val="22"/>
        </w:rPr>
        <w:instrText xml:space="preserve"> PAGEREF _Toc42612094 \h </w:instrText>
      </w:r>
      <w:r w:rsidRPr="0086173B">
        <w:rPr>
          <w:sz w:val="22"/>
          <w:szCs w:val="22"/>
        </w:rPr>
      </w:r>
      <w:r w:rsidRPr="0086173B">
        <w:rPr>
          <w:sz w:val="22"/>
          <w:szCs w:val="22"/>
        </w:rPr>
        <w:fldChar w:fldCharType="separate"/>
      </w:r>
      <w:r w:rsidRPr="0086173B">
        <w:rPr>
          <w:sz w:val="22"/>
          <w:szCs w:val="22"/>
        </w:rPr>
        <w:t>5</w:t>
      </w:r>
      <w:r w:rsidRPr="0086173B">
        <w:rPr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3"/>
        <w:spacing w:line="240" w:lineRule="auto"/>
        <w:contextualSpacing/>
        <w:rPr>
          <w:rFonts w:eastAsiaTheme="minorEastAsia" w:cstheme="minorBidi"/>
          <w:sz w:val="22"/>
          <w:szCs w:val="22"/>
          <w:lang w:val="cs-CZ" w:eastAsia="cs-CZ"/>
        </w:rPr>
      </w:pPr>
      <w:r w:rsidRPr="0086173B">
        <w:rPr>
          <w:sz w:val="22"/>
          <w:szCs w:val="22"/>
        </w:rPr>
        <w:t>3.3.2</w:t>
      </w:r>
      <w:r w:rsidRPr="0086173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86173B">
        <w:rPr>
          <w:sz w:val="22"/>
          <w:szCs w:val="22"/>
        </w:rPr>
        <w:t>Povrchy vnitřních stěn - obklady, izolace</w:t>
      </w:r>
      <w:r w:rsidRPr="0086173B">
        <w:rPr>
          <w:sz w:val="22"/>
          <w:szCs w:val="22"/>
        </w:rPr>
        <w:tab/>
      </w:r>
      <w:r w:rsidRPr="0086173B">
        <w:rPr>
          <w:sz w:val="22"/>
          <w:szCs w:val="22"/>
        </w:rPr>
        <w:fldChar w:fldCharType="begin"/>
      </w:r>
      <w:r w:rsidRPr="0086173B">
        <w:rPr>
          <w:sz w:val="22"/>
          <w:szCs w:val="22"/>
        </w:rPr>
        <w:instrText xml:space="preserve"> PAGEREF _Toc42612095 \h </w:instrText>
      </w:r>
      <w:r w:rsidRPr="0086173B">
        <w:rPr>
          <w:sz w:val="22"/>
          <w:szCs w:val="22"/>
        </w:rPr>
      </w:r>
      <w:r w:rsidRPr="0086173B">
        <w:rPr>
          <w:sz w:val="22"/>
          <w:szCs w:val="22"/>
        </w:rPr>
        <w:fldChar w:fldCharType="separate"/>
      </w:r>
      <w:r w:rsidRPr="0086173B">
        <w:rPr>
          <w:sz w:val="22"/>
          <w:szCs w:val="22"/>
        </w:rPr>
        <w:t>5</w:t>
      </w:r>
      <w:r w:rsidRPr="0086173B">
        <w:rPr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3"/>
        <w:spacing w:line="240" w:lineRule="auto"/>
        <w:contextualSpacing/>
        <w:rPr>
          <w:rFonts w:eastAsiaTheme="minorEastAsia" w:cstheme="minorBidi"/>
          <w:sz w:val="22"/>
          <w:szCs w:val="22"/>
          <w:lang w:val="cs-CZ" w:eastAsia="cs-CZ"/>
        </w:rPr>
      </w:pPr>
      <w:r w:rsidRPr="0086173B">
        <w:rPr>
          <w:sz w:val="22"/>
          <w:szCs w:val="22"/>
        </w:rPr>
        <w:t>3.3.3</w:t>
      </w:r>
      <w:r w:rsidRPr="0086173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86173B">
        <w:rPr>
          <w:sz w:val="22"/>
          <w:szCs w:val="22"/>
        </w:rPr>
        <w:t>Podhledy</w:t>
      </w:r>
      <w:r w:rsidRPr="0086173B">
        <w:rPr>
          <w:sz w:val="22"/>
          <w:szCs w:val="22"/>
        </w:rPr>
        <w:tab/>
      </w:r>
      <w:r w:rsidRPr="0086173B">
        <w:rPr>
          <w:sz w:val="22"/>
          <w:szCs w:val="22"/>
        </w:rPr>
        <w:fldChar w:fldCharType="begin"/>
      </w:r>
      <w:r w:rsidRPr="0086173B">
        <w:rPr>
          <w:sz w:val="22"/>
          <w:szCs w:val="22"/>
        </w:rPr>
        <w:instrText xml:space="preserve"> PAGEREF _Toc42612096 \h </w:instrText>
      </w:r>
      <w:r w:rsidRPr="0086173B">
        <w:rPr>
          <w:sz w:val="22"/>
          <w:szCs w:val="22"/>
        </w:rPr>
      </w:r>
      <w:r w:rsidRPr="0086173B">
        <w:rPr>
          <w:sz w:val="22"/>
          <w:szCs w:val="22"/>
        </w:rPr>
        <w:fldChar w:fldCharType="separate"/>
      </w:r>
      <w:r w:rsidRPr="0086173B">
        <w:rPr>
          <w:sz w:val="22"/>
          <w:szCs w:val="22"/>
        </w:rPr>
        <w:t>6</w:t>
      </w:r>
      <w:r w:rsidRPr="0086173B">
        <w:rPr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2"/>
        <w:spacing w:line="240" w:lineRule="auto"/>
        <w:contextualSpacing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86173B">
        <w:rPr>
          <w:rFonts w:ascii="Arial Narrow" w:hAnsi="Arial Narrow"/>
          <w:sz w:val="22"/>
          <w:szCs w:val="22"/>
        </w:rPr>
        <w:t>3.4</w:t>
      </w:r>
      <w:r w:rsidRPr="0086173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86173B">
        <w:rPr>
          <w:rFonts w:ascii="Arial Narrow" w:hAnsi="Arial Narrow"/>
          <w:sz w:val="22"/>
          <w:szCs w:val="22"/>
        </w:rPr>
        <w:t>VÝPLNĚ OTVORŮ</w:t>
      </w:r>
      <w:r w:rsidRPr="0086173B">
        <w:rPr>
          <w:rFonts w:ascii="Arial Narrow" w:hAnsi="Arial Narrow"/>
          <w:sz w:val="22"/>
          <w:szCs w:val="22"/>
        </w:rPr>
        <w:tab/>
      </w:r>
      <w:r w:rsidRPr="0086173B">
        <w:rPr>
          <w:rFonts w:ascii="Arial Narrow" w:hAnsi="Arial Narrow"/>
          <w:sz w:val="22"/>
          <w:szCs w:val="22"/>
        </w:rPr>
        <w:fldChar w:fldCharType="begin"/>
      </w:r>
      <w:r w:rsidRPr="0086173B">
        <w:rPr>
          <w:rFonts w:ascii="Arial Narrow" w:hAnsi="Arial Narrow"/>
          <w:sz w:val="22"/>
          <w:szCs w:val="22"/>
        </w:rPr>
        <w:instrText xml:space="preserve"> PAGEREF _Toc42612097 \h </w:instrText>
      </w:r>
      <w:r w:rsidRPr="0086173B">
        <w:rPr>
          <w:rFonts w:ascii="Arial Narrow" w:hAnsi="Arial Narrow"/>
          <w:sz w:val="22"/>
          <w:szCs w:val="22"/>
        </w:rPr>
      </w:r>
      <w:r w:rsidRPr="0086173B">
        <w:rPr>
          <w:rFonts w:ascii="Arial Narrow" w:hAnsi="Arial Narrow"/>
          <w:sz w:val="22"/>
          <w:szCs w:val="22"/>
        </w:rPr>
        <w:fldChar w:fldCharType="separate"/>
      </w:r>
      <w:r w:rsidRPr="0086173B">
        <w:rPr>
          <w:rFonts w:ascii="Arial Narrow" w:hAnsi="Arial Narrow"/>
          <w:sz w:val="22"/>
          <w:szCs w:val="22"/>
        </w:rPr>
        <w:t>7</w:t>
      </w:r>
      <w:r w:rsidRPr="0086173B">
        <w:rPr>
          <w:rFonts w:ascii="Arial Narrow" w:hAnsi="Arial Narrow"/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3"/>
        <w:spacing w:line="240" w:lineRule="auto"/>
        <w:contextualSpacing/>
        <w:rPr>
          <w:rFonts w:eastAsiaTheme="minorEastAsia" w:cstheme="minorBidi"/>
          <w:sz w:val="22"/>
          <w:szCs w:val="22"/>
          <w:lang w:val="cs-CZ" w:eastAsia="cs-CZ"/>
        </w:rPr>
      </w:pPr>
      <w:r w:rsidRPr="0086173B">
        <w:rPr>
          <w:sz w:val="22"/>
          <w:szCs w:val="22"/>
        </w:rPr>
        <w:t>3.4.1</w:t>
      </w:r>
      <w:r w:rsidRPr="0086173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86173B">
        <w:rPr>
          <w:sz w:val="22"/>
          <w:szCs w:val="22"/>
        </w:rPr>
        <w:t>Dveře vnitřní</w:t>
      </w:r>
      <w:r w:rsidRPr="0086173B">
        <w:rPr>
          <w:sz w:val="22"/>
          <w:szCs w:val="22"/>
        </w:rPr>
        <w:tab/>
      </w:r>
      <w:r w:rsidRPr="0086173B">
        <w:rPr>
          <w:sz w:val="22"/>
          <w:szCs w:val="22"/>
        </w:rPr>
        <w:fldChar w:fldCharType="begin"/>
      </w:r>
      <w:r w:rsidRPr="0086173B">
        <w:rPr>
          <w:sz w:val="22"/>
          <w:szCs w:val="22"/>
        </w:rPr>
        <w:instrText xml:space="preserve"> PAGEREF _Toc42612098 \h </w:instrText>
      </w:r>
      <w:r w:rsidRPr="0086173B">
        <w:rPr>
          <w:sz w:val="22"/>
          <w:szCs w:val="22"/>
        </w:rPr>
      </w:r>
      <w:r w:rsidRPr="0086173B">
        <w:rPr>
          <w:sz w:val="22"/>
          <w:szCs w:val="22"/>
        </w:rPr>
        <w:fldChar w:fldCharType="separate"/>
      </w:r>
      <w:r w:rsidRPr="0086173B">
        <w:rPr>
          <w:sz w:val="22"/>
          <w:szCs w:val="22"/>
        </w:rPr>
        <w:t>7</w:t>
      </w:r>
      <w:r w:rsidRPr="0086173B">
        <w:rPr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3"/>
        <w:spacing w:line="240" w:lineRule="auto"/>
        <w:contextualSpacing/>
        <w:rPr>
          <w:rFonts w:eastAsiaTheme="minorEastAsia" w:cstheme="minorBidi"/>
          <w:sz w:val="22"/>
          <w:szCs w:val="22"/>
          <w:lang w:val="cs-CZ" w:eastAsia="cs-CZ"/>
        </w:rPr>
      </w:pPr>
      <w:r w:rsidRPr="0086173B">
        <w:rPr>
          <w:sz w:val="22"/>
          <w:szCs w:val="22"/>
        </w:rPr>
        <w:t>3.4.2</w:t>
      </w:r>
      <w:r w:rsidRPr="0086173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86173B">
        <w:rPr>
          <w:sz w:val="22"/>
          <w:szCs w:val="22"/>
        </w:rPr>
        <w:t>Dveře vnější</w:t>
      </w:r>
      <w:r w:rsidRPr="0086173B">
        <w:rPr>
          <w:sz w:val="22"/>
          <w:szCs w:val="22"/>
        </w:rPr>
        <w:tab/>
      </w:r>
      <w:r w:rsidRPr="0086173B">
        <w:rPr>
          <w:sz w:val="22"/>
          <w:szCs w:val="22"/>
        </w:rPr>
        <w:fldChar w:fldCharType="begin"/>
      </w:r>
      <w:r w:rsidRPr="0086173B">
        <w:rPr>
          <w:sz w:val="22"/>
          <w:szCs w:val="22"/>
        </w:rPr>
        <w:instrText xml:space="preserve"> PAGEREF _Toc42612099 \h </w:instrText>
      </w:r>
      <w:r w:rsidRPr="0086173B">
        <w:rPr>
          <w:sz w:val="22"/>
          <w:szCs w:val="22"/>
        </w:rPr>
      </w:r>
      <w:r w:rsidRPr="0086173B">
        <w:rPr>
          <w:sz w:val="22"/>
          <w:szCs w:val="22"/>
        </w:rPr>
        <w:fldChar w:fldCharType="separate"/>
      </w:r>
      <w:r w:rsidRPr="0086173B">
        <w:rPr>
          <w:sz w:val="22"/>
          <w:szCs w:val="22"/>
        </w:rPr>
        <w:t>7</w:t>
      </w:r>
      <w:r w:rsidRPr="0086173B">
        <w:rPr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3"/>
        <w:spacing w:line="240" w:lineRule="auto"/>
        <w:contextualSpacing/>
        <w:rPr>
          <w:rFonts w:eastAsiaTheme="minorEastAsia" w:cstheme="minorBidi"/>
          <w:sz w:val="22"/>
          <w:szCs w:val="22"/>
          <w:lang w:val="cs-CZ" w:eastAsia="cs-CZ"/>
        </w:rPr>
      </w:pPr>
      <w:r w:rsidRPr="0086173B">
        <w:rPr>
          <w:sz w:val="22"/>
          <w:szCs w:val="22"/>
        </w:rPr>
        <w:t>3.4.3</w:t>
      </w:r>
      <w:r w:rsidRPr="0086173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86173B">
        <w:rPr>
          <w:sz w:val="22"/>
          <w:szCs w:val="22"/>
        </w:rPr>
        <w:t>Okna</w:t>
      </w:r>
      <w:r w:rsidRPr="0086173B">
        <w:rPr>
          <w:sz w:val="22"/>
          <w:szCs w:val="22"/>
        </w:rPr>
        <w:tab/>
      </w:r>
      <w:r w:rsidRPr="0086173B">
        <w:rPr>
          <w:sz w:val="22"/>
          <w:szCs w:val="22"/>
        </w:rPr>
        <w:fldChar w:fldCharType="begin"/>
      </w:r>
      <w:r w:rsidRPr="0086173B">
        <w:rPr>
          <w:sz w:val="22"/>
          <w:szCs w:val="22"/>
        </w:rPr>
        <w:instrText xml:space="preserve"> PAGEREF _Toc42612100 \h </w:instrText>
      </w:r>
      <w:r w:rsidRPr="0086173B">
        <w:rPr>
          <w:sz w:val="22"/>
          <w:szCs w:val="22"/>
        </w:rPr>
      </w:r>
      <w:r w:rsidRPr="0086173B">
        <w:rPr>
          <w:sz w:val="22"/>
          <w:szCs w:val="22"/>
        </w:rPr>
        <w:fldChar w:fldCharType="separate"/>
      </w:r>
      <w:r w:rsidRPr="0086173B">
        <w:rPr>
          <w:sz w:val="22"/>
          <w:szCs w:val="22"/>
        </w:rPr>
        <w:t>7</w:t>
      </w:r>
      <w:r w:rsidRPr="0086173B">
        <w:rPr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2"/>
        <w:spacing w:line="240" w:lineRule="auto"/>
        <w:contextualSpacing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86173B">
        <w:rPr>
          <w:rFonts w:ascii="Arial Narrow" w:hAnsi="Arial Narrow"/>
          <w:sz w:val="22"/>
          <w:szCs w:val="22"/>
        </w:rPr>
        <w:t>3.5</w:t>
      </w:r>
      <w:r w:rsidRPr="0086173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86173B">
        <w:rPr>
          <w:rFonts w:ascii="Arial Narrow" w:hAnsi="Arial Narrow"/>
          <w:sz w:val="22"/>
          <w:szCs w:val="22"/>
        </w:rPr>
        <w:t>PODLAHY</w:t>
      </w:r>
      <w:r w:rsidRPr="0086173B">
        <w:rPr>
          <w:rFonts w:ascii="Arial Narrow" w:hAnsi="Arial Narrow"/>
          <w:sz w:val="22"/>
          <w:szCs w:val="22"/>
        </w:rPr>
        <w:tab/>
      </w:r>
      <w:r w:rsidRPr="0086173B">
        <w:rPr>
          <w:rFonts w:ascii="Arial Narrow" w:hAnsi="Arial Narrow"/>
          <w:sz w:val="22"/>
          <w:szCs w:val="22"/>
        </w:rPr>
        <w:fldChar w:fldCharType="begin"/>
      </w:r>
      <w:r w:rsidRPr="0086173B">
        <w:rPr>
          <w:rFonts w:ascii="Arial Narrow" w:hAnsi="Arial Narrow"/>
          <w:sz w:val="22"/>
          <w:szCs w:val="22"/>
        </w:rPr>
        <w:instrText xml:space="preserve"> PAGEREF _Toc42612101 \h </w:instrText>
      </w:r>
      <w:r w:rsidRPr="0086173B">
        <w:rPr>
          <w:rFonts w:ascii="Arial Narrow" w:hAnsi="Arial Narrow"/>
          <w:sz w:val="22"/>
          <w:szCs w:val="22"/>
        </w:rPr>
      </w:r>
      <w:r w:rsidRPr="0086173B">
        <w:rPr>
          <w:rFonts w:ascii="Arial Narrow" w:hAnsi="Arial Narrow"/>
          <w:sz w:val="22"/>
          <w:szCs w:val="22"/>
        </w:rPr>
        <w:fldChar w:fldCharType="separate"/>
      </w:r>
      <w:r w:rsidRPr="0086173B">
        <w:rPr>
          <w:rFonts w:ascii="Arial Narrow" w:hAnsi="Arial Narrow"/>
          <w:sz w:val="22"/>
          <w:szCs w:val="22"/>
        </w:rPr>
        <w:t>7</w:t>
      </w:r>
      <w:r w:rsidRPr="0086173B">
        <w:rPr>
          <w:rFonts w:ascii="Arial Narrow" w:hAnsi="Arial Narrow"/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2"/>
        <w:spacing w:line="240" w:lineRule="auto"/>
        <w:contextualSpacing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86173B">
        <w:rPr>
          <w:rFonts w:ascii="Arial Narrow" w:hAnsi="Arial Narrow"/>
          <w:sz w:val="22"/>
          <w:szCs w:val="22"/>
          <w:lang w:eastAsia="cs-CZ"/>
        </w:rPr>
        <w:t>3.6</w:t>
      </w:r>
      <w:r w:rsidRPr="0086173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86173B">
        <w:rPr>
          <w:rFonts w:ascii="Arial Narrow" w:hAnsi="Arial Narrow"/>
          <w:sz w:val="22"/>
          <w:szCs w:val="22"/>
          <w:lang w:eastAsia="cs-CZ"/>
        </w:rPr>
        <w:t>MOBILIÁŘ</w:t>
      </w:r>
      <w:r w:rsidRPr="0086173B">
        <w:rPr>
          <w:rFonts w:ascii="Arial Narrow" w:hAnsi="Arial Narrow"/>
          <w:sz w:val="22"/>
          <w:szCs w:val="22"/>
        </w:rPr>
        <w:tab/>
      </w:r>
      <w:r w:rsidRPr="0086173B">
        <w:rPr>
          <w:rFonts w:ascii="Arial Narrow" w:hAnsi="Arial Narrow"/>
          <w:sz w:val="22"/>
          <w:szCs w:val="22"/>
        </w:rPr>
        <w:fldChar w:fldCharType="begin"/>
      </w:r>
      <w:r w:rsidRPr="0086173B">
        <w:rPr>
          <w:rFonts w:ascii="Arial Narrow" w:hAnsi="Arial Narrow"/>
          <w:sz w:val="22"/>
          <w:szCs w:val="22"/>
        </w:rPr>
        <w:instrText xml:space="preserve"> PAGEREF _Toc42612102 \h </w:instrText>
      </w:r>
      <w:r w:rsidRPr="0086173B">
        <w:rPr>
          <w:rFonts w:ascii="Arial Narrow" w:hAnsi="Arial Narrow"/>
          <w:sz w:val="22"/>
          <w:szCs w:val="22"/>
        </w:rPr>
      </w:r>
      <w:r w:rsidRPr="0086173B">
        <w:rPr>
          <w:rFonts w:ascii="Arial Narrow" w:hAnsi="Arial Narrow"/>
          <w:sz w:val="22"/>
          <w:szCs w:val="22"/>
        </w:rPr>
        <w:fldChar w:fldCharType="separate"/>
      </w:r>
      <w:r w:rsidRPr="0086173B">
        <w:rPr>
          <w:rFonts w:ascii="Arial Narrow" w:hAnsi="Arial Narrow"/>
          <w:sz w:val="22"/>
          <w:szCs w:val="22"/>
        </w:rPr>
        <w:t>8</w:t>
      </w:r>
      <w:r w:rsidRPr="0086173B">
        <w:rPr>
          <w:rFonts w:ascii="Arial Narrow" w:hAnsi="Arial Narrow"/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3"/>
        <w:spacing w:line="240" w:lineRule="auto"/>
        <w:contextualSpacing/>
        <w:rPr>
          <w:rFonts w:eastAsiaTheme="minorEastAsia" w:cstheme="minorBidi"/>
          <w:sz w:val="22"/>
          <w:szCs w:val="22"/>
          <w:lang w:val="cs-CZ" w:eastAsia="cs-CZ"/>
        </w:rPr>
      </w:pPr>
      <w:r w:rsidRPr="0086173B">
        <w:rPr>
          <w:sz w:val="22"/>
          <w:szCs w:val="22"/>
          <w:lang w:eastAsia="cs-CZ"/>
        </w:rPr>
        <w:t>3.6.1</w:t>
      </w:r>
      <w:r w:rsidRPr="0086173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86173B">
        <w:rPr>
          <w:sz w:val="22"/>
          <w:szCs w:val="22"/>
          <w:lang w:eastAsia="cs-CZ"/>
        </w:rPr>
        <w:t>Obecné požadavky na mobiliář</w:t>
      </w:r>
      <w:r w:rsidRPr="0086173B">
        <w:rPr>
          <w:sz w:val="22"/>
          <w:szCs w:val="22"/>
        </w:rPr>
        <w:tab/>
      </w:r>
      <w:r w:rsidRPr="0086173B">
        <w:rPr>
          <w:sz w:val="22"/>
          <w:szCs w:val="22"/>
        </w:rPr>
        <w:fldChar w:fldCharType="begin"/>
      </w:r>
      <w:r w:rsidRPr="0086173B">
        <w:rPr>
          <w:sz w:val="22"/>
          <w:szCs w:val="22"/>
        </w:rPr>
        <w:instrText xml:space="preserve"> PAGEREF _Toc42612103 \h </w:instrText>
      </w:r>
      <w:r w:rsidRPr="0086173B">
        <w:rPr>
          <w:sz w:val="22"/>
          <w:szCs w:val="22"/>
        </w:rPr>
      </w:r>
      <w:r w:rsidRPr="0086173B">
        <w:rPr>
          <w:sz w:val="22"/>
          <w:szCs w:val="22"/>
        </w:rPr>
        <w:fldChar w:fldCharType="separate"/>
      </w:r>
      <w:r w:rsidRPr="0086173B">
        <w:rPr>
          <w:sz w:val="22"/>
          <w:szCs w:val="22"/>
        </w:rPr>
        <w:t>8</w:t>
      </w:r>
      <w:r w:rsidRPr="0086173B">
        <w:rPr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3"/>
        <w:spacing w:line="240" w:lineRule="auto"/>
        <w:contextualSpacing/>
        <w:rPr>
          <w:rFonts w:eastAsiaTheme="minorEastAsia" w:cstheme="minorBidi"/>
          <w:sz w:val="22"/>
          <w:szCs w:val="22"/>
          <w:lang w:val="cs-CZ" w:eastAsia="cs-CZ"/>
        </w:rPr>
      </w:pPr>
      <w:r w:rsidRPr="0086173B">
        <w:rPr>
          <w:sz w:val="22"/>
          <w:szCs w:val="22"/>
          <w:lang w:eastAsia="cs-CZ"/>
        </w:rPr>
        <w:t>3.6.2</w:t>
      </w:r>
      <w:r w:rsidRPr="0086173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86173B">
        <w:rPr>
          <w:sz w:val="22"/>
          <w:szCs w:val="22"/>
          <w:lang w:eastAsia="cs-CZ"/>
        </w:rPr>
        <w:t>Mobiliář</w:t>
      </w:r>
      <w:r w:rsidRPr="0086173B">
        <w:rPr>
          <w:sz w:val="22"/>
          <w:szCs w:val="22"/>
        </w:rPr>
        <w:tab/>
      </w:r>
      <w:r w:rsidRPr="0086173B">
        <w:rPr>
          <w:sz w:val="22"/>
          <w:szCs w:val="22"/>
        </w:rPr>
        <w:fldChar w:fldCharType="begin"/>
      </w:r>
      <w:r w:rsidRPr="0086173B">
        <w:rPr>
          <w:sz w:val="22"/>
          <w:szCs w:val="22"/>
        </w:rPr>
        <w:instrText xml:space="preserve"> PAGEREF _Toc42612104 \h </w:instrText>
      </w:r>
      <w:r w:rsidRPr="0086173B">
        <w:rPr>
          <w:sz w:val="22"/>
          <w:szCs w:val="22"/>
        </w:rPr>
      </w:r>
      <w:r w:rsidRPr="0086173B">
        <w:rPr>
          <w:sz w:val="22"/>
          <w:szCs w:val="22"/>
        </w:rPr>
        <w:fldChar w:fldCharType="separate"/>
      </w:r>
      <w:r w:rsidRPr="0086173B">
        <w:rPr>
          <w:sz w:val="22"/>
          <w:szCs w:val="22"/>
        </w:rPr>
        <w:t>9</w:t>
      </w:r>
      <w:r w:rsidRPr="0086173B">
        <w:rPr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2"/>
        <w:spacing w:line="240" w:lineRule="auto"/>
        <w:contextualSpacing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86173B">
        <w:rPr>
          <w:rFonts w:ascii="Arial Narrow" w:hAnsi="Arial Narrow"/>
          <w:sz w:val="22"/>
          <w:szCs w:val="22"/>
          <w:lang w:eastAsia="cs-CZ"/>
        </w:rPr>
        <w:t>3.7</w:t>
      </w:r>
      <w:r w:rsidRPr="0086173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86173B">
        <w:rPr>
          <w:rFonts w:ascii="Arial Narrow" w:hAnsi="Arial Narrow"/>
          <w:sz w:val="22"/>
          <w:szCs w:val="22"/>
          <w:lang w:eastAsia="cs-CZ"/>
        </w:rPr>
        <w:t>ZAŘIZOVACÍ PŘEDMĚTY</w:t>
      </w:r>
      <w:r w:rsidRPr="0086173B">
        <w:rPr>
          <w:rFonts w:ascii="Arial Narrow" w:hAnsi="Arial Narrow"/>
          <w:sz w:val="22"/>
          <w:szCs w:val="22"/>
        </w:rPr>
        <w:tab/>
      </w:r>
      <w:r w:rsidRPr="0086173B">
        <w:rPr>
          <w:rFonts w:ascii="Arial Narrow" w:hAnsi="Arial Narrow"/>
          <w:sz w:val="22"/>
          <w:szCs w:val="22"/>
        </w:rPr>
        <w:fldChar w:fldCharType="begin"/>
      </w:r>
      <w:r w:rsidRPr="0086173B">
        <w:rPr>
          <w:rFonts w:ascii="Arial Narrow" w:hAnsi="Arial Narrow"/>
          <w:sz w:val="22"/>
          <w:szCs w:val="22"/>
        </w:rPr>
        <w:instrText xml:space="preserve"> PAGEREF _Toc42612105 \h </w:instrText>
      </w:r>
      <w:r w:rsidRPr="0086173B">
        <w:rPr>
          <w:rFonts w:ascii="Arial Narrow" w:hAnsi="Arial Narrow"/>
          <w:sz w:val="22"/>
          <w:szCs w:val="22"/>
        </w:rPr>
      </w:r>
      <w:r w:rsidRPr="0086173B">
        <w:rPr>
          <w:rFonts w:ascii="Arial Narrow" w:hAnsi="Arial Narrow"/>
          <w:sz w:val="22"/>
          <w:szCs w:val="22"/>
        </w:rPr>
        <w:fldChar w:fldCharType="separate"/>
      </w:r>
      <w:r w:rsidRPr="0086173B">
        <w:rPr>
          <w:rFonts w:ascii="Arial Narrow" w:hAnsi="Arial Narrow"/>
          <w:sz w:val="22"/>
          <w:szCs w:val="22"/>
        </w:rPr>
        <w:t>9</w:t>
      </w:r>
      <w:r w:rsidRPr="0086173B">
        <w:rPr>
          <w:rFonts w:ascii="Arial Narrow" w:hAnsi="Arial Narrow"/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3"/>
        <w:spacing w:line="240" w:lineRule="auto"/>
        <w:contextualSpacing/>
        <w:rPr>
          <w:rFonts w:eastAsiaTheme="minorEastAsia" w:cstheme="minorBidi"/>
          <w:sz w:val="22"/>
          <w:szCs w:val="22"/>
          <w:lang w:val="cs-CZ" w:eastAsia="cs-CZ"/>
        </w:rPr>
      </w:pPr>
      <w:r w:rsidRPr="0086173B">
        <w:rPr>
          <w:sz w:val="22"/>
          <w:szCs w:val="22"/>
          <w:lang w:eastAsia="cs-CZ"/>
        </w:rPr>
        <w:t>3.7.1</w:t>
      </w:r>
      <w:r w:rsidRPr="0086173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86173B">
        <w:rPr>
          <w:sz w:val="22"/>
          <w:szCs w:val="22"/>
          <w:lang w:eastAsia="cs-CZ"/>
        </w:rPr>
        <w:t>Obecné požadavky na zařizovací předměty</w:t>
      </w:r>
      <w:r w:rsidRPr="0086173B">
        <w:rPr>
          <w:sz w:val="22"/>
          <w:szCs w:val="22"/>
        </w:rPr>
        <w:tab/>
      </w:r>
      <w:r w:rsidRPr="0086173B">
        <w:rPr>
          <w:sz w:val="22"/>
          <w:szCs w:val="22"/>
        </w:rPr>
        <w:fldChar w:fldCharType="begin"/>
      </w:r>
      <w:r w:rsidRPr="0086173B">
        <w:rPr>
          <w:sz w:val="22"/>
          <w:szCs w:val="22"/>
        </w:rPr>
        <w:instrText xml:space="preserve"> PAGEREF _Toc42612106 \h </w:instrText>
      </w:r>
      <w:r w:rsidRPr="0086173B">
        <w:rPr>
          <w:sz w:val="22"/>
          <w:szCs w:val="22"/>
        </w:rPr>
      </w:r>
      <w:r w:rsidRPr="0086173B">
        <w:rPr>
          <w:sz w:val="22"/>
          <w:szCs w:val="22"/>
        </w:rPr>
        <w:fldChar w:fldCharType="separate"/>
      </w:r>
      <w:r w:rsidRPr="0086173B">
        <w:rPr>
          <w:sz w:val="22"/>
          <w:szCs w:val="22"/>
        </w:rPr>
        <w:t>9</w:t>
      </w:r>
      <w:r w:rsidRPr="0086173B">
        <w:rPr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3"/>
        <w:spacing w:line="240" w:lineRule="auto"/>
        <w:contextualSpacing/>
        <w:rPr>
          <w:rFonts w:eastAsiaTheme="minorEastAsia" w:cstheme="minorBidi"/>
          <w:sz w:val="22"/>
          <w:szCs w:val="22"/>
          <w:lang w:val="cs-CZ" w:eastAsia="cs-CZ"/>
        </w:rPr>
      </w:pPr>
      <w:r w:rsidRPr="0086173B">
        <w:rPr>
          <w:sz w:val="22"/>
          <w:szCs w:val="22"/>
          <w:lang w:eastAsia="cs-CZ"/>
        </w:rPr>
        <w:t>3.7.2</w:t>
      </w:r>
      <w:r w:rsidRPr="0086173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86173B">
        <w:rPr>
          <w:sz w:val="22"/>
          <w:szCs w:val="22"/>
          <w:lang w:eastAsia="cs-CZ"/>
        </w:rPr>
        <w:t>Zařizovací předměty</w:t>
      </w:r>
      <w:r w:rsidRPr="0086173B">
        <w:rPr>
          <w:sz w:val="22"/>
          <w:szCs w:val="22"/>
        </w:rPr>
        <w:tab/>
      </w:r>
      <w:r w:rsidRPr="0086173B">
        <w:rPr>
          <w:sz w:val="22"/>
          <w:szCs w:val="22"/>
        </w:rPr>
        <w:fldChar w:fldCharType="begin"/>
      </w:r>
      <w:r w:rsidRPr="0086173B">
        <w:rPr>
          <w:sz w:val="22"/>
          <w:szCs w:val="22"/>
        </w:rPr>
        <w:instrText xml:space="preserve"> PAGEREF _Toc42612107 \h </w:instrText>
      </w:r>
      <w:r w:rsidRPr="0086173B">
        <w:rPr>
          <w:sz w:val="22"/>
          <w:szCs w:val="22"/>
        </w:rPr>
      </w:r>
      <w:r w:rsidRPr="0086173B">
        <w:rPr>
          <w:sz w:val="22"/>
          <w:szCs w:val="22"/>
        </w:rPr>
        <w:fldChar w:fldCharType="separate"/>
      </w:r>
      <w:r w:rsidRPr="0086173B">
        <w:rPr>
          <w:sz w:val="22"/>
          <w:szCs w:val="22"/>
        </w:rPr>
        <w:t>10</w:t>
      </w:r>
      <w:r w:rsidRPr="0086173B">
        <w:rPr>
          <w:sz w:val="22"/>
          <w:szCs w:val="22"/>
        </w:rPr>
        <w:fldChar w:fldCharType="end"/>
      </w:r>
    </w:p>
    <w:p w:rsidR="0086173B" w:rsidRPr="0086173B" w:rsidRDefault="0086173B" w:rsidP="0086173B">
      <w:pPr>
        <w:pStyle w:val="Obsah2"/>
        <w:spacing w:line="240" w:lineRule="auto"/>
        <w:contextualSpacing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86173B">
        <w:rPr>
          <w:rFonts w:ascii="Arial Narrow" w:hAnsi="Arial Narrow"/>
          <w:sz w:val="22"/>
          <w:szCs w:val="22"/>
          <w:lang w:eastAsia="cs-CZ"/>
        </w:rPr>
        <w:t>3.8</w:t>
      </w:r>
      <w:r w:rsidRPr="0086173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86173B">
        <w:rPr>
          <w:rFonts w:ascii="Arial Narrow" w:hAnsi="Arial Narrow"/>
          <w:sz w:val="22"/>
          <w:szCs w:val="22"/>
          <w:lang w:eastAsia="cs-CZ"/>
        </w:rPr>
        <w:t>OSVĚTLENÍ</w:t>
      </w:r>
      <w:r w:rsidRPr="0086173B">
        <w:rPr>
          <w:rFonts w:ascii="Arial Narrow" w:hAnsi="Arial Narrow"/>
          <w:sz w:val="22"/>
          <w:szCs w:val="22"/>
        </w:rPr>
        <w:tab/>
      </w:r>
      <w:r w:rsidRPr="0086173B">
        <w:rPr>
          <w:rFonts w:ascii="Arial Narrow" w:hAnsi="Arial Narrow"/>
          <w:sz w:val="22"/>
          <w:szCs w:val="22"/>
        </w:rPr>
        <w:fldChar w:fldCharType="begin"/>
      </w:r>
      <w:r w:rsidRPr="0086173B">
        <w:rPr>
          <w:rFonts w:ascii="Arial Narrow" w:hAnsi="Arial Narrow"/>
          <w:sz w:val="22"/>
          <w:szCs w:val="22"/>
        </w:rPr>
        <w:instrText xml:space="preserve"> PAGEREF _Toc42612108 \h </w:instrText>
      </w:r>
      <w:r w:rsidRPr="0086173B">
        <w:rPr>
          <w:rFonts w:ascii="Arial Narrow" w:hAnsi="Arial Narrow"/>
          <w:sz w:val="22"/>
          <w:szCs w:val="22"/>
        </w:rPr>
      </w:r>
      <w:r w:rsidRPr="0086173B">
        <w:rPr>
          <w:rFonts w:ascii="Arial Narrow" w:hAnsi="Arial Narrow"/>
          <w:sz w:val="22"/>
          <w:szCs w:val="22"/>
        </w:rPr>
        <w:fldChar w:fldCharType="separate"/>
      </w:r>
      <w:r w:rsidRPr="0086173B">
        <w:rPr>
          <w:rFonts w:ascii="Arial Narrow" w:hAnsi="Arial Narrow"/>
          <w:sz w:val="22"/>
          <w:szCs w:val="22"/>
        </w:rPr>
        <w:t>10</w:t>
      </w:r>
      <w:r w:rsidRPr="0086173B">
        <w:rPr>
          <w:rFonts w:ascii="Arial Narrow" w:hAnsi="Arial Narrow"/>
          <w:sz w:val="22"/>
          <w:szCs w:val="22"/>
        </w:rPr>
        <w:fldChar w:fldCharType="end"/>
      </w:r>
    </w:p>
    <w:p w:rsidR="00405C10" w:rsidRPr="00D9052B" w:rsidRDefault="006D7E90" w:rsidP="0086173B">
      <w:pPr>
        <w:spacing w:line="240" w:lineRule="auto"/>
        <w:contextualSpacing/>
        <w:rPr>
          <w:rFonts w:eastAsia="Times New Roman" w:cs="Arial"/>
          <w:color w:val="FF0000"/>
          <w:sz w:val="20"/>
          <w:szCs w:val="20"/>
          <w:lang w:eastAsia="cs-CZ"/>
        </w:rPr>
      </w:pPr>
      <w:r w:rsidRPr="0086173B">
        <w:rPr>
          <w:rFonts w:eastAsia="Times New Roman" w:cs="Arial"/>
          <w:lang w:eastAsia="cs-CZ"/>
        </w:rPr>
        <w:fldChar w:fldCharType="end"/>
      </w:r>
    </w:p>
    <w:p w:rsidR="00EC0687" w:rsidRDefault="00405C10" w:rsidP="0086173B">
      <w:pPr>
        <w:pStyle w:val="Nadpis1"/>
      </w:pPr>
      <w:r w:rsidRPr="00EB06AA">
        <w:br w:type="page"/>
      </w:r>
      <w:bookmarkStart w:id="0" w:name="_Toc42612079"/>
      <w:r w:rsidR="005F4CAB">
        <w:lastRenderedPageBreak/>
        <w:t>ÚVOD</w:t>
      </w:r>
      <w:bookmarkEnd w:id="0"/>
    </w:p>
    <w:p w:rsidR="007446A0" w:rsidRPr="007446A0" w:rsidRDefault="007446A0" w:rsidP="007446A0">
      <w:pPr>
        <w:pStyle w:val="Nadpis2"/>
      </w:pPr>
      <w:bookmarkStart w:id="1" w:name="_Toc42612080"/>
      <w:r>
        <w:t>Rozsah podrobného řešení interiéru</w:t>
      </w:r>
      <w:r w:rsidRPr="00335051">
        <w:t>:</w:t>
      </w:r>
      <w:bookmarkEnd w:id="1"/>
    </w:p>
    <w:p w:rsidR="00EC0687" w:rsidRPr="00EC0687" w:rsidRDefault="00EC0687" w:rsidP="00EC0687">
      <w:pPr>
        <w:ind w:right="141"/>
        <w:rPr>
          <w:lang w:eastAsia="cs-CZ"/>
        </w:rPr>
      </w:pPr>
      <w:r>
        <w:rPr>
          <w:lang w:eastAsia="cs-CZ"/>
        </w:rPr>
        <w:t xml:space="preserve">V rámci části E.2.13_vnitřní vybavení budov (interiér) jsou řešeny veřejně přístupné prostory v rámci objektu ŽST Písek. </w:t>
      </w:r>
      <w:r w:rsidR="006728F2">
        <w:rPr>
          <w:lang w:eastAsia="cs-CZ"/>
        </w:rPr>
        <w:t>Jedná se o vstupní halu s přilehlým hygienickým zázemím a o prostory schodiště s chodbou. Přesně</w:t>
      </w:r>
      <w:r>
        <w:rPr>
          <w:lang w:eastAsia="cs-CZ"/>
        </w:rPr>
        <w:t xml:space="preserve"> o místnosti: </w:t>
      </w:r>
      <w:r w:rsidRPr="00EC0687">
        <w:rPr>
          <w:lang w:eastAsia="cs-CZ"/>
        </w:rPr>
        <w:t>1N01, 1N02, 1N03, 1N04,</w:t>
      </w:r>
      <w:r w:rsidRPr="00EC0687">
        <w:t xml:space="preserve"> </w:t>
      </w:r>
      <w:r w:rsidRPr="00EC0687">
        <w:rPr>
          <w:lang w:eastAsia="cs-CZ"/>
        </w:rPr>
        <w:t>1N05, 1N06, 1N07</w:t>
      </w:r>
      <w:r>
        <w:rPr>
          <w:lang w:eastAsia="cs-CZ"/>
        </w:rPr>
        <w:t>,</w:t>
      </w:r>
      <w:r w:rsidRPr="00EC0687">
        <w:rPr>
          <w:lang w:eastAsia="cs-CZ"/>
        </w:rPr>
        <w:t xml:space="preserve"> 1N20, 1N21, 2N01, 2N02</w:t>
      </w:r>
      <w:r>
        <w:rPr>
          <w:lang w:eastAsia="cs-CZ"/>
        </w:rPr>
        <w:t xml:space="preserve">. Podrobnější řešení viz. výkresová dokumentace části E.2.13. </w:t>
      </w:r>
    </w:p>
    <w:p w:rsidR="00903038" w:rsidRPr="00335051" w:rsidRDefault="006571CF" w:rsidP="008C6A09">
      <w:pPr>
        <w:pStyle w:val="Nadpis2"/>
      </w:pPr>
      <w:bookmarkStart w:id="2" w:name="_Toc325453786"/>
      <w:bookmarkStart w:id="3" w:name="_Toc42612081"/>
      <w:r>
        <w:t>Celkový p</w:t>
      </w:r>
      <w:r w:rsidR="00903038" w:rsidRPr="00335051">
        <w:t>opis objektů</w:t>
      </w:r>
      <w:r>
        <w:t xml:space="preserve"> řešených v rámci rekonstrukce</w:t>
      </w:r>
      <w:r w:rsidR="00903038" w:rsidRPr="00335051">
        <w:t>:</w:t>
      </w:r>
      <w:bookmarkEnd w:id="2"/>
      <w:bookmarkEnd w:id="3"/>
    </w:p>
    <w:p w:rsidR="00335051" w:rsidRPr="00802F75" w:rsidRDefault="00335051" w:rsidP="00335051">
      <w:pPr>
        <w:ind w:right="141"/>
        <w:rPr>
          <w:lang w:eastAsia="cs-CZ"/>
        </w:rPr>
      </w:pPr>
      <w:bookmarkStart w:id="4" w:name="_Toc298415591"/>
      <w:bookmarkStart w:id="5" w:name="_Toc325453787"/>
      <w:r w:rsidRPr="00802F75">
        <w:rPr>
          <w:lang w:eastAsia="cs-CZ"/>
        </w:rPr>
        <w:t xml:space="preserve">Stavební úpravy hlavní budovy </w:t>
      </w:r>
      <w:r w:rsidR="007446A0">
        <w:rPr>
          <w:lang w:eastAsia="cs-CZ"/>
        </w:rPr>
        <w:t>ŽST</w:t>
      </w:r>
      <w:r w:rsidRPr="00802F75">
        <w:rPr>
          <w:lang w:eastAsia="cs-CZ"/>
        </w:rPr>
        <w:t xml:space="preserve"> Písek (dále jen výpravní budova) a jejího přilehlého okolí a přidružených objektů za účelem zachování původního vzhledu výpravní budovy. Stav celého objektu jako celku vyžaduje komplexně pojatou generální opravu.</w:t>
      </w:r>
    </w:p>
    <w:p w:rsidR="00335051" w:rsidRPr="00802F75" w:rsidRDefault="00335051" w:rsidP="00335051">
      <w:pPr>
        <w:ind w:right="141"/>
        <w:rPr>
          <w:lang w:eastAsia="cs-CZ"/>
        </w:rPr>
      </w:pPr>
      <w:r w:rsidRPr="00802F75">
        <w:rPr>
          <w:lang w:eastAsia="cs-CZ"/>
        </w:rPr>
        <w:t>Originální výpravní budova je z konce 19.století a během své životnosti prošla již řadou stavebních úprav (nejedná se o památkově chráněnou budovu). Výpravní budova je částečně podsklepená se 2 nadzemními patry a podkrovím. K výpravní budově je:</w:t>
      </w:r>
    </w:p>
    <w:p w:rsidR="00335051" w:rsidRPr="00802F75" w:rsidRDefault="00335051" w:rsidP="00335051">
      <w:pPr>
        <w:pStyle w:val="Odstavecseseznamem"/>
        <w:numPr>
          <w:ilvl w:val="0"/>
          <w:numId w:val="18"/>
        </w:numPr>
        <w:ind w:right="141"/>
        <w:rPr>
          <w:lang w:eastAsia="cs-CZ"/>
        </w:rPr>
      </w:pPr>
      <w:r w:rsidRPr="00802F75">
        <w:rPr>
          <w:lang w:eastAsia="cs-CZ"/>
        </w:rPr>
        <w:t xml:space="preserve">Z jihovýchodu přidružen jedno-podlažní objekt postavený přibližně roku 1946, který je nepodsklepený (noclehárna, WC pro cestující, průchod z ulice na nástupiště a stávající masážní salón, nevyužívaný prostor kiosku a občerstvení). Střecha je sedlová s nízkým sklonem. Tato část bude odstraněna a nahrazena z části chodníkem, parkovacími stáními, parkem menšího rozsahu, retenčními plochami. </w:t>
      </w:r>
    </w:p>
    <w:p w:rsidR="00335051" w:rsidRPr="00802F75" w:rsidRDefault="00335051" w:rsidP="00335051">
      <w:pPr>
        <w:pStyle w:val="Odstavecseseznamem"/>
        <w:numPr>
          <w:ilvl w:val="0"/>
          <w:numId w:val="18"/>
        </w:numPr>
        <w:ind w:right="141"/>
        <w:rPr>
          <w:lang w:eastAsia="cs-CZ"/>
        </w:rPr>
      </w:pPr>
      <w:r w:rsidRPr="00802F75">
        <w:rPr>
          <w:lang w:eastAsia="cs-CZ"/>
        </w:rPr>
        <w:t>Ze severozápadu přidružen jedno-podlažní objekt, který pak přechází na dvou-podlažní objkt s podkrovím, který slouží jako restaurační zařízení a penzion. Jde o objekt občanské vybavenosti ve vlastnictví České dráhy a.s. Tento objekt nepodléhá řešenému území a nebude do něj zasahováno.</w:t>
      </w:r>
    </w:p>
    <w:p w:rsidR="00335051" w:rsidRPr="00802F75" w:rsidRDefault="00335051" w:rsidP="00335051">
      <w:pPr>
        <w:ind w:right="141"/>
        <w:rPr>
          <w:lang w:eastAsia="cs-CZ"/>
        </w:rPr>
      </w:pPr>
      <w:r w:rsidRPr="00802F75">
        <w:rPr>
          <w:lang w:eastAsia="cs-CZ"/>
        </w:rPr>
        <w:t>Tyto 3 celky tvoří jednolitý objekt.</w:t>
      </w:r>
    </w:p>
    <w:p w:rsidR="00335051" w:rsidRPr="00802F75" w:rsidRDefault="00335051" w:rsidP="00335051">
      <w:pPr>
        <w:ind w:right="141"/>
        <w:rPr>
          <w:lang w:eastAsia="cs-CZ"/>
        </w:rPr>
      </w:pPr>
      <w:r w:rsidRPr="00802F75">
        <w:rPr>
          <w:lang w:eastAsia="cs-CZ"/>
        </w:rPr>
        <w:t>Podél západní linie tohoto celku se táhne perón zastřešený pultovým přístřeškem</w:t>
      </w:r>
      <w:r w:rsidR="004B42F6">
        <w:rPr>
          <w:lang w:eastAsia="cs-CZ"/>
        </w:rPr>
        <w:t xml:space="preserve"> </w:t>
      </w:r>
      <w:r w:rsidRPr="00802F75">
        <w:rPr>
          <w:lang w:eastAsia="cs-CZ"/>
        </w:rPr>
        <w:t>půdorysných rozměrů cca 76,6m x 3,1 m. Výpravní budova má půdorysné rozměry cca 36,5m x 12,0m.</w:t>
      </w:r>
      <w:r w:rsidR="004B42F6">
        <w:rPr>
          <w:lang w:eastAsia="cs-CZ"/>
        </w:rPr>
        <w:t xml:space="preserve"> </w:t>
      </w:r>
      <w:r w:rsidRPr="00802F75">
        <w:rPr>
          <w:lang w:eastAsia="cs-CZ"/>
        </w:rPr>
        <w:t>Přidružený jedno-podlažní objekt na jihu má rozměry cca 25,0m x 15,4m</w:t>
      </w:r>
      <w:r w:rsidR="004B42F6">
        <w:rPr>
          <w:lang w:eastAsia="cs-CZ"/>
        </w:rPr>
        <w:t xml:space="preserve">. </w:t>
      </w:r>
      <w:r w:rsidRPr="00802F75">
        <w:rPr>
          <w:lang w:eastAsia="cs-CZ"/>
        </w:rPr>
        <w:t>Přidružený jedno až dvou-podlažní objekt na severu má rozměry cca 21,8m x 22,5m.</w:t>
      </w:r>
      <w:r w:rsidR="004B42F6">
        <w:rPr>
          <w:lang w:eastAsia="cs-CZ"/>
        </w:rPr>
        <w:t xml:space="preserve"> </w:t>
      </w:r>
      <w:r w:rsidRPr="00802F75">
        <w:rPr>
          <w:lang w:eastAsia="cs-CZ"/>
        </w:rPr>
        <w:t xml:space="preserve">Celkové půdorysné rozměry objektu jsou včetně zastřešeného nástupiště cca 83,3m x 15,5 m. </w:t>
      </w:r>
    </w:p>
    <w:p w:rsidR="00D169C6" w:rsidRPr="00802F75" w:rsidRDefault="00335051" w:rsidP="00D169C6">
      <w:pPr>
        <w:ind w:right="141"/>
        <w:rPr>
          <w:lang w:eastAsia="cs-CZ"/>
        </w:rPr>
      </w:pPr>
      <w:r w:rsidRPr="00802F75">
        <w:rPr>
          <w:lang w:eastAsia="cs-CZ"/>
        </w:rPr>
        <w:t xml:space="preserve">Konstrukční systém je zděný (cpp), krov je dřevěný vaznicové soustavy. Střecha výpravní budovy je </w:t>
      </w:r>
      <w:r w:rsidR="004B42F6">
        <w:rPr>
          <w:lang w:eastAsia="cs-CZ"/>
        </w:rPr>
        <w:t>p</w:t>
      </w:r>
      <w:r w:rsidRPr="00802F75">
        <w:rPr>
          <w:lang w:eastAsia="cs-CZ"/>
        </w:rPr>
        <w:t>olovalbová s vystupujícím štítem. Objekt není zateplen, stavební úpravy předpokládají zateplení výpravní budovy. V nejvyšším místě budova dosahuje výšky 12,12m od přilehlého terénu/komunikace.</w:t>
      </w:r>
    </w:p>
    <w:p w:rsidR="00903038" w:rsidRPr="00BE3904" w:rsidRDefault="00BE3904" w:rsidP="0086173B">
      <w:pPr>
        <w:pStyle w:val="Nadpis1"/>
      </w:pPr>
      <w:bookmarkStart w:id="6" w:name="_Toc42612082"/>
      <w:r>
        <w:t xml:space="preserve">KONCEPČNÍ </w:t>
      </w:r>
      <w:r w:rsidR="00903038" w:rsidRPr="00BE3904">
        <w:t>řešení</w:t>
      </w:r>
      <w:bookmarkEnd w:id="4"/>
      <w:bookmarkEnd w:id="5"/>
      <w:bookmarkEnd w:id="6"/>
    </w:p>
    <w:p w:rsidR="00903038" w:rsidRPr="00BE3904" w:rsidRDefault="00BE3904" w:rsidP="008C6A09">
      <w:pPr>
        <w:pStyle w:val="Nadpis2"/>
      </w:pPr>
      <w:bookmarkStart w:id="7" w:name="_Toc325453788"/>
      <w:bookmarkStart w:id="8" w:name="_Toc42612083"/>
      <w:r w:rsidRPr="00BE3904">
        <w:t>Koncepční</w:t>
      </w:r>
      <w:r w:rsidR="00903038" w:rsidRPr="00BE3904">
        <w:t xml:space="preserve"> řešení</w:t>
      </w:r>
      <w:bookmarkEnd w:id="7"/>
      <w:bookmarkEnd w:id="8"/>
    </w:p>
    <w:p w:rsidR="00531E4F" w:rsidRDefault="00531E4F" w:rsidP="00531E4F">
      <w:bookmarkStart w:id="9" w:name="_Hlk10550835"/>
      <w:bookmarkStart w:id="10" w:name="_Toc325453789"/>
      <w:r w:rsidRPr="00531E4F">
        <w:t xml:space="preserve">Celkovým záměrem rekonstrukce je znovu </w:t>
      </w:r>
      <w:r w:rsidRPr="00531E4F">
        <w:rPr>
          <w:b/>
        </w:rPr>
        <w:t>navrácení typického historického vzhledu</w:t>
      </w:r>
      <w:r w:rsidRPr="00531E4F">
        <w:t xml:space="preserve"> výpravní budovy, který bude doplněn o úpravy přilehlého okolí. Rekonstrukcí se zlepší celkový stav objektu a zvýší se kvalita jejího okolí včetně zlepšení dopravy v klidu.</w:t>
      </w:r>
    </w:p>
    <w:p w:rsidR="00531E4F" w:rsidRDefault="00531E4F" w:rsidP="00531E4F"/>
    <w:p w:rsidR="003B0BFE" w:rsidRDefault="00531E4F" w:rsidP="00531E4F">
      <w:pPr>
        <w:rPr>
          <w:lang w:eastAsia="cs-CZ"/>
        </w:rPr>
      </w:pPr>
      <w:r>
        <w:t xml:space="preserve">V rámci části </w:t>
      </w:r>
      <w:r>
        <w:rPr>
          <w:lang w:eastAsia="cs-CZ"/>
        </w:rPr>
        <w:t xml:space="preserve">E.2.13_vnitřní vybavení budov (interiér) se jedná </w:t>
      </w:r>
      <w:r w:rsidRPr="00531E4F">
        <w:rPr>
          <w:b/>
          <w:bCs/>
          <w:lang w:eastAsia="cs-CZ"/>
        </w:rPr>
        <w:t>o korektivní obnovu výpravní budovy s transformačními prvky.</w:t>
      </w:r>
      <w:r w:rsidR="003B0BFE">
        <w:rPr>
          <w:b/>
          <w:bCs/>
          <w:lang w:eastAsia="cs-CZ"/>
        </w:rPr>
        <w:t xml:space="preserve">  </w:t>
      </w:r>
      <w:r w:rsidR="003B0BFE">
        <w:rPr>
          <w:lang w:eastAsia="cs-CZ"/>
        </w:rPr>
        <w:t xml:space="preserve">Všechny nevhodné nánosy času, které poškozují vzhled historické budovy, odstraňujeme Jedná se například o nevhodně použité omítky, akrylátové barvy. </w:t>
      </w:r>
    </w:p>
    <w:p w:rsidR="00531E4F" w:rsidRDefault="003B0BFE" w:rsidP="00531E4F">
      <w:pPr>
        <w:rPr>
          <w:lang w:eastAsia="cs-CZ"/>
        </w:rPr>
      </w:pPr>
      <w:r>
        <w:rPr>
          <w:lang w:eastAsia="cs-CZ"/>
        </w:rPr>
        <w:t>Nahrazujeme je původními materiály. V případě, kdy nesplňují například hygienické požadavky, tepelně technické vlastnosti se zaměňují za moderní materiály.</w:t>
      </w:r>
    </w:p>
    <w:p w:rsidR="00160941" w:rsidRDefault="000C0C6A" w:rsidP="00531E4F">
      <w:pPr>
        <w:rPr>
          <w:b/>
          <w:bCs/>
          <w:lang w:eastAsia="cs-CZ"/>
        </w:rPr>
      </w:pPr>
      <w:r w:rsidRPr="000C0C6A">
        <w:rPr>
          <w:lang w:eastAsia="cs-CZ"/>
        </w:rPr>
        <w:t>Je kladen důraz na zachování ducha místa objektu.</w:t>
      </w:r>
      <w:r>
        <w:rPr>
          <w:lang w:eastAsia="cs-CZ"/>
        </w:rPr>
        <w:t xml:space="preserve"> </w:t>
      </w:r>
      <w:r w:rsidRPr="000C0C6A">
        <w:rPr>
          <w:b/>
          <w:bCs/>
          <w:lang w:eastAsia="cs-CZ"/>
        </w:rPr>
        <w:t>Nové zásahy korespondují s historií místa a očekávanou současností</w:t>
      </w:r>
      <w:r>
        <w:rPr>
          <w:b/>
          <w:bCs/>
          <w:lang w:eastAsia="cs-CZ"/>
        </w:rPr>
        <w:t>. Jedná se o soudobé řešení.</w:t>
      </w:r>
    </w:p>
    <w:p w:rsidR="000C0C6A" w:rsidRDefault="000C0C6A" w:rsidP="00531E4F">
      <w:pPr>
        <w:rPr>
          <w:lang w:eastAsia="cs-CZ"/>
        </w:rPr>
      </w:pPr>
    </w:p>
    <w:p w:rsidR="000C0C6A" w:rsidRDefault="000C0C6A" w:rsidP="00531E4F">
      <w:pPr>
        <w:rPr>
          <w:lang w:eastAsia="cs-CZ"/>
        </w:rPr>
      </w:pPr>
      <w:r>
        <w:rPr>
          <w:lang w:eastAsia="cs-CZ"/>
        </w:rPr>
        <w:lastRenderedPageBreak/>
        <w:t xml:space="preserve">Koncept vstupní haly je založen na respektování historických stop s použitím moderních prvků. Hala je obložena dřevěnými obklady s profilováním. Profily jsou oproti historickému ztvárnění maximálně zjednodušené. Mobiliář v hale je ztvárněn ve světlých barvách. Kontrast šedivých obkladů s bílým nábytkem vytváří moderní a čistý prostor, kde se návštěvníci budou dobře cítit.  </w:t>
      </w:r>
    </w:p>
    <w:p w:rsidR="00D169C6" w:rsidRPr="00D169C6" w:rsidRDefault="00D169C6" w:rsidP="00D169C6">
      <w:pPr>
        <w:pStyle w:val="Nadpis2"/>
      </w:pPr>
      <w:bookmarkStart w:id="11" w:name="_Toc42612084"/>
      <w:r w:rsidRPr="00D169C6">
        <w:t>Materiálové řešení</w:t>
      </w:r>
      <w:bookmarkEnd w:id="11"/>
    </w:p>
    <w:p w:rsidR="00D169C6" w:rsidRDefault="00D169C6" w:rsidP="00D169C6">
      <w:pPr>
        <w:rPr>
          <w:lang w:eastAsia="cs-CZ"/>
        </w:rPr>
      </w:pPr>
      <w:r w:rsidRPr="00D169C6">
        <w:rPr>
          <w:lang w:eastAsia="cs-CZ"/>
        </w:rPr>
        <w:t xml:space="preserve">Při úpravách budou užívány moderní certifikované materiály. </w:t>
      </w:r>
    </w:p>
    <w:p w:rsidR="00D169C6" w:rsidRDefault="00D169C6" w:rsidP="00D169C6">
      <w:pPr>
        <w:rPr>
          <w:lang w:eastAsia="cs-CZ"/>
        </w:rPr>
      </w:pPr>
      <w:r>
        <w:rPr>
          <w:lang w:eastAsia="cs-CZ"/>
        </w:rPr>
        <w:t>Užité materiály respektují normy Správy železniční dopravní cesty:</w:t>
      </w:r>
    </w:p>
    <w:p w:rsidR="00D169C6" w:rsidRPr="00500AD4" w:rsidRDefault="00D169C6" w:rsidP="00D169C6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line="240" w:lineRule="auto"/>
        <w:rPr>
          <w:rFonts w:eastAsia="Times New Roman" w:cs="Verdana-Bold"/>
          <w:b/>
          <w:bCs/>
          <w:lang w:eastAsia="cs-CZ"/>
        </w:rPr>
      </w:pPr>
      <w:r w:rsidRPr="00500AD4">
        <w:rPr>
          <w:rFonts w:eastAsia="Times New Roman" w:cs="Verdana-Bold"/>
          <w:b/>
          <w:bCs/>
          <w:lang w:eastAsia="cs-CZ"/>
        </w:rPr>
        <w:t>SŽDC PO-20/2019-GŘ - Moderní design a architektura nádraží a zastávek ČR – Mobiliář</w:t>
      </w:r>
    </w:p>
    <w:p w:rsidR="0012229B" w:rsidRPr="002F1137" w:rsidRDefault="00D169C6" w:rsidP="002F1137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line="240" w:lineRule="auto"/>
        <w:rPr>
          <w:rFonts w:eastAsia="Times New Roman" w:cs="Verdana-Bold"/>
          <w:b/>
          <w:bCs/>
          <w:lang w:eastAsia="cs-CZ"/>
        </w:rPr>
      </w:pPr>
      <w:r w:rsidRPr="00500AD4">
        <w:rPr>
          <w:rFonts w:eastAsia="Times New Roman" w:cs="Verdana-Bold"/>
          <w:b/>
          <w:bCs/>
          <w:lang w:eastAsia="cs-CZ"/>
        </w:rPr>
        <w:t>SŽ PO-22/2019-GŘ - Moderní design a architektura nádraží a zastávek ČR - Standardy pro hygienická zařízení, ve znění změny č. 1</w:t>
      </w:r>
      <w:bookmarkStart w:id="12" w:name="_Toc325453790"/>
      <w:bookmarkEnd w:id="9"/>
      <w:bookmarkEnd w:id="10"/>
    </w:p>
    <w:p w:rsidR="00903038" w:rsidRPr="002F1137" w:rsidRDefault="00903038" w:rsidP="001A43FD">
      <w:pPr>
        <w:pStyle w:val="Nadpis2"/>
      </w:pPr>
      <w:bookmarkStart w:id="13" w:name="_Toc42612085"/>
      <w:r w:rsidRPr="002F1137">
        <w:t>Výtvarné řešení</w:t>
      </w:r>
      <w:bookmarkEnd w:id="12"/>
      <w:bookmarkEnd w:id="13"/>
    </w:p>
    <w:p w:rsidR="00B57F09" w:rsidRDefault="0009504A" w:rsidP="0009504A">
      <w:pPr>
        <w:autoSpaceDE w:val="0"/>
        <w:autoSpaceDN w:val="0"/>
        <w:adjustRightInd w:val="0"/>
        <w:spacing w:line="240" w:lineRule="auto"/>
      </w:pPr>
      <w:r w:rsidRPr="002F1137">
        <w:t xml:space="preserve">Jedná se především </w:t>
      </w:r>
      <w:r w:rsidR="002F1137" w:rsidRPr="002F1137">
        <w:t>o řešení vstupní haly a přilehlých hygienických zázemí.</w:t>
      </w:r>
      <w:r w:rsidR="002F1137">
        <w:t xml:space="preserve"> Všechny prostory jsou světlé a vzdušné. </w:t>
      </w:r>
    </w:p>
    <w:p w:rsidR="00185ECC" w:rsidRDefault="00185ECC" w:rsidP="0009504A">
      <w:pPr>
        <w:autoSpaceDE w:val="0"/>
        <w:autoSpaceDN w:val="0"/>
        <w:adjustRightInd w:val="0"/>
        <w:spacing w:line="240" w:lineRule="auto"/>
        <w:rPr>
          <w:u w:val="single"/>
        </w:rPr>
      </w:pPr>
    </w:p>
    <w:p w:rsidR="00185ECC" w:rsidRDefault="00185ECC" w:rsidP="0009504A">
      <w:pPr>
        <w:autoSpaceDE w:val="0"/>
        <w:autoSpaceDN w:val="0"/>
        <w:adjustRightInd w:val="0"/>
        <w:spacing w:line="240" w:lineRule="auto"/>
        <w:rPr>
          <w:u w:val="single"/>
        </w:rPr>
      </w:pPr>
      <w:r>
        <w:rPr>
          <w:u w:val="single"/>
        </w:rPr>
        <w:t>Podlahy</w:t>
      </w:r>
    </w:p>
    <w:p w:rsidR="00395B41" w:rsidRPr="00395B41" w:rsidRDefault="00395B41" w:rsidP="0009504A">
      <w:pPr>
        <w:autoSpaceDE w:val="0"/>
        <w:autoSpaceDN w:val="0"/>
        <w:adjustRightInd w:val="0"/>
        <w:spacing w:line="240" w:lineRule="auto"/>
      </w:pPr>
      <w:r w:rsidRPr="00395B41">
        <w:t>Vstupní hala</w:t>
      </w:r>
      <w:r>
        <w:t xml:space="preserve">: </w:t>
      </w:r>
    </w:p>
    <w:p w:rsidR="00185ECC" w:rsidRDefault="00185ECC" w:rsidP="0009504A">
      <w:pPr>
        <w:autoSpaceDE w:val="0"/>
        <w:autoSpaceDN w:val="0"/>
        <w:adjustRightInd w:val="0"/>
        <w:spacing w:line="240" w:lineRule="auto"/>
      </w:pPr>
      <w:r>
        <w:t>Historizující vzhled.</w:t>
      </w:r>
      <w:r w:rsidR="00395B41">
        <w:t xml:space="preserve"> </w:t>
      </w:r>
      <w:r>
        <w:t xml:space="preserve">Keramická dlažba s vloženou mozaikou po okraji. </w:t>
      </w:r>
    </w:p>
    <w:p w:rsidR="00185ECC" w:rsidRDefault="00185ECC" w:rsidP="0009504A">
      <w:pPr>
        <w:autoSpaceDE w:val="0"/>
        <w:autoSpaceDN w:val="0"/>
        <w:adjustRightInd w:val="0"/>
        <w:spacing w:line="240" w:lineRule="auto"/>
      </w:pPr>
      <w:r>
        <w:t>Béžová dlažba s výraznou bordurou. Mozaika – béžov</w:t>
      </w:r>
      <w:r w:rsidR="00395B41">
        <w:t>á, šedá.</w:t>
      </w:r>
    </w:p>
    <w:p w:rsidR="00395B41" w:rsidRDefault="00395B41" w:rsidP="0009504A">
      <w:pPr>
        <w:autoSpaceDE w:val="0"/>
        <w:autoSpaceDN w:val="0"/>
        <w:adjustRightInd w:val="0"/>
        <w:spacing w:line="240" w:lineRule="auto"/>
      </w:pPr>
      <w:r>
        <w:t>Hygienické zázemí:</w:t>
      </w:r>
    </w:p>
    <w:p w:rsidR="00395B41" w:rsidRDefault="00395B41" w:rsidP="0009504A">
      <w:pPr>
        <w:autoSpaceDE w:val="0"/>
        <w:autoSpaceDN w:val="0"/>
        <w:adjustRightInd w:val="0"/>
        <w:spacing w:line="240" w:lineRule="auto"/>
      </w:pPr>
      <w:r>
        <w:t>Béžová, rozměrů 600x600 mm.</w:t>
      </w:r>
    </w:p>
    <w:p w:rsidR="00395B41" w:rsidRDefault="00395B41" w:rsidP="0009504A">
      <w:pPr>
        <w:autoSpaceDE w:val="0"/>
        <w:autoSpaceDN w:val="0"/>
        <w:adjustRightInd w:val="0"/>
        <w:spacing w:line="240" w:lineRule="auto"/>
      </w:pPr>
    </w:p>
    <w:p w:rsidR="00395B41" w:rsidRPr="00395B41" w:rsidRDefault="00395B41" w:rsidP="0009504A">
      <w:pPr>
        <w:autoSpaceDE w:val="0"/>
        <w:autoSpaceDN w:val="0"/>
        <w:adjustRightInd w:val="0"/>
        <w:spacing w:line="240" w:lineRule="auto"/>
        <w:rPr>
          <w:u w:val="single"/>
        </w:rPr>
      </w:pPr>
      <w:r w:rsidRPr="00395B41">
        <w:rPr>
          <w:u w:val="single"/>
        </w:rPr>
        <w:t>Obklady:</w:t>
      </w:r>
    </w:p>
    <w:p w:rsidR="00395B41" w:rsidRPr="00395B41" w:rsidRDefault="00395B41" w:rsidP="0009504A">
      <w:pPr>
        <w:autoSpaceDE w:val="0"/>
        <w:autoSpaceDN w:val="0"/>
        <w:adjustRightInd w:val="0"/>
        <w:spacing w:line="240" w:lineRule="auto"/>
      </w:pPr>
      <w:r w:rsidRPr="00395B41">
        <w:t>Keramické obklady hygienického zázemí</w:t>
      </w:r>
      <w:r>
        <w:t>:</w:t>
      </w:r>
    </w:p>
    <w:p w:rsidR="00395B41" w:rsidRDefault="00395B41" w:rsidP="0009504A">
      <w:pPr>
        <w:autoSpaceDE w:val="0"/>
        <w:autoSpaceDN w:val="0"/>
        <w:adjustRightInd w:val="0"/>
        <w:spacing w:line="240" w:lineRule="auto"/>
      </w:pPr>
      <w:r>
        <w:t>Béžová, rozměrů 300x600 mm.</w:t>
      </w:r>
    </w:p>
    <w:p w:rsidR="00395B41" w:rsidRDefault="00395B41" w:rsidP="0009504A">
      <w:pPr>
        <w:autoSpaceDE w:val="0"/>
        <w:autoSpaceDN w:val="0"/>
        <w:adjustRightInd w:val="0"/>
        <w:spacing w:line="240" w:lineRule="auto"/>
      </w:pPr>
      <w:r>
        <w:t>Dřevěné obklady:</w:t>
      </w:r>
    </w:p>
    <w:p w:rsidR="00395B41" w:rsidRDefault="003107CD" w:rsidP="0009504A">
      <w:pPr>
        <w:autoSpaceDE w:val="0"/>
        <w:autoSpaceDN w:val="0"/>
        <w:adjustRightInd w:val="0"/>
        <w:spacing w:line="240" w:lineRule="auto"/>
      </w:pPr>
      <w:r>
        <w:t>Profilovaný, šedý RAL 7004.</w:t>
      </w:r>
    </w:p>
    <w:p w:rsidR="00395B41" w:rsidRPr="00395B41" w:rsidRDefault="00395B41" w:rsidP="0009504A">
      <w:pPr>
        <w:autoSpaceDE w:val="0"/>
        <w:autoSpaceDN w:val="0"/>
        <w:adjustRightInd w:val="0"/>
        <w:spacing w:line="240" w:lineRule="auto"/>
      </w:pPr>
    </w:p>
    <w:p w:rsidR="00185ECC" w:rsidRDefault="00185ECC" w:rsidP="0009504A">
      <w:pPr>
        <w:autoSpaceDE w:val="0"/>
        <w:autoSpaceDN w:val="0"/>
        <w:adjustRightInd w:val="0"/>
        <w:spacing w:line="240" w:lineRule="auto"/>
        <w:rPr>
          <w:u w:val="single"/>
        </w:rPr>
      </w:pPr>
      <w:r w:rsidRPr="00185ECC">
        <w:rPr>
          <w:u w:val="single"/>
        </w:rPr>
        <w:t>Mobiliář</w:t>
      </w:r>
    </w:p>
    <w:p w:rsidR="00185ECC" w:rsidRPr="00185ECC" w:rsidRDefault="00185ECC" w:rsidP="0009504A">
      <w:pPr>
        <w:autoSpaceDE w:val="0"/>
        <w:autoSpaceDN w:val="0"/>
        <w:adjustRightInd w:val="0"/>
        <w:spacing w:line="240" w:lineRule="auto"/>
      </w:pPr>
      <w:r w:rsidRPr="00185ECC">
        <w:t>Soudobé řešení.</w:t>
      </w:r>
    </w:p>
    <w:p w:rsidR="00185ECC" w:rsidRPr="00185ECC" w:rsidRDefault="00185ECC" w:rsidP="00185ECC">
      <w:pPr>
        <w:autoSpaceDE w:val="0"/>
        <w:autoSpaceDN w:val="0"/>
        <w:adjustRightInd w:val="0"/>
        <w:spacing w:line="240" w:lineRule="auto"/>
      </w:pPr>
      <w:r w:rsidRPr="00185ECC">
        <w:t>nosná konstrukce: tmavě šedivá RAL 7016</w:t>
      </w:r>
    </w:p>
    <w:p w:rsidR="00185ECC" w:rsidRDefault="00185ECC" w:rsidP="00185ECC">
      <w:pPr>
        <w:autoSpaceDE w:val="0"/>
        <w:autoSpaceDN w:val="0"/>
        <w:adjustRightInd w:val="0"/>
        <w:spacing w:line="240" w:lineRule="auto"/>
      </w:pPr>
      <w:r w:rsidRPr="00185ECC">
        <w:t>sedáková a opěráková část: bílá RAL 9002</w:t>
      </w:r>
    </w:p>
    <w:p w:rsidR="00B56981" w:rsidRDefault="00B56981" w:rsidP="00185ECC">
      <w:pPr>
        <w:autoSpaceDE w:val="0"/>
        <w:autoSpaceDN w:val="0"/>
        <w:adjustRightInd w:val="0"/>
        <w:spacing w:line="240" w:lineRule="auto"/>
      </w:pPr>
    </w:p>
    <w:p w:rsidR="00B56981" w:rsidRPr="00B56981" w:rsidRDefault="00B56981" w:rsidP="00185ECC">
      <w:pPr>
        <w:autoSpaceDE w:val="0"/>
        <w:autoSpaceDN w:val="0"/>
        <w:adjustRightInd w:val="0"/>
        <w:spacing w:line="240" w:lineRule="auto"/>
        <w:rPr>
          <w:u w:val="single"/>
        </w:rPr>
      </w:pPr>
      <w:r w:rsidRPr="00B56981">
        <w:rPr>
          <w:u w:val="single"/>
        </w:rPr>
        <w:t>Podhledy:</w:t>
      </w:r>
    </w:p>
    <w:p w:rsidR="00B56981" w:rsidRDefault="00B56981" w:rsidP="00185ECC">
      <w:pPr>
        <w:autoSpaceDE w:val="0"/>
        <w:autoSpaceDN w:val="0"/>
        <w:adjustRightInd w:val="0"/>
        <w:spacing w:line="240" w:lineRule="auto"/>
      </w:pPr>
      <w:r>
        <w:t>Minerální kazetový podhled:</w:t>
      </w:r>
    </w:p>
    <w:p w:rsidR="00B56981" w:rsidRDefault="00B56981" w:rsidP="00185ECC">
      <w:pPr>
        <w:autoSpaceDE w:val="0"/>
        <w:autoSpaceDN w:val="0"/>
        <w:adjustRightInd w:val="0"/>
        <w:spacing w:line="240" w:lineRule="auto"/>
      </w:pPr>
      <w:r>
        <w:t>a) akustický – nad vstupní halou, barvy bílé</w:t>
      </w:r>
    </w:p>
    <w:p w:rsidR="00B56981" w:rsidRDefault="00B56981" w:rsidP="00185ECC">
      <w:pPr>
        <w:autoSpaceDE w:val="0"/>
        <w:autoSpaceDN w:val="0"/>
        <w:adjustRightInd w:val="0"/>
        <w:spacing w:line="240" w:lineRule="auto"/>
      </w:pPr>
      <w:r>
        <w:t>b) voděodolný – nad hygienickým zázemím, barvy bílé</w:t>
      </w:r>
    </w:p>
    <w:p w:rsidR="002E0076" w:rsidRDefault="002E0076" w:rsidP="00185ECC">
      <w:pPr>
        <w:autoSpaceDE w:val="0"/>
        <w:autoSpaceDN w:val="0"/>
        <w:adjustRightInd w:val="0"/>
        <w:spacing w:line="240" w:lineRule="auto"/>
      </w:pPr>
    </w:p>
    <w:p w:rsidR="002E0076" w:rsidRPr="002E0076" w:rsidRDefault="002E0076" w:rsidP="00185ECC">
      <w:pPr>
        <w:autoSpaceDE w:val="0"/>
        <w:autoSpaceDN w:val="0"/>
        <w:adjustRightInd w:val="0"/>
        <w:spacing w:line="240" w:lineRule="auto"/>
        <w:rPr>
          <w:u w:val="single"/>
        </w:rPr>
      </w:pPr>
      <w:r w:rsidRPr="002E0076">
        <w:rPr>
          <w:u w:val="single"/>
        </w:rPr>
        <w:t>Zařizovací předměty:</w:t>
      </w:r>
    </w:p>
    <w:p w:rsidR="002E0076" w:rsidRDefault="002E0076" w:rsidP="00185ECC">
      <w:pPr>
        <w:autoSpaceDE w:val="0"/>
        <w:autoSpaceDN w:val="0"/>
        <w:adjustRightInd w:val="0"/>
        <w:spacing w:line="240" w:lineRule="auto"/>
      </w:pPr>
      <w:r>
        <w:t>Nerezová ocel, antivandal provedení, matné.</w:t>
      </w:r>
    </w:p>
    <w:p w:rsidR="000F0A94" w:rsidRDefault="000F0A94" w:rsidP="00185ECC">
      <w:pPr>
        <w:autoSpaceDE w:val="0"/>
        <w:autoSpaceDN w:val="0"/>
        <w:adjustRightInd w:val="0"/>
        <w:spacing w:line="240" w:lineRule="auto"/>
      </w:pPr>
    </w:p>
    <w:p w:rsidR="000F0A94" w:rsidRPr="000F0A94" w:rsidRDefault="000F0A94" w:rsidP="00185ECC">
      <w:pPr>
        <w:autoSpaceDE w:val="0"/>
        <w:autoSpaceDN w:val="0"/>
        <w:adjustRightInd w:val="0"/>
        <w:spacing w:line="240" w:lineRule="auto"/>
        <w:rPr>
          <w:u w:val="single"/>
        </w:rPr>
      </w:pPr>
      <w:r w:rsidRPr="000F0A94">
        <w:rPr>
          <w:u w:val="single"/>
        </w:rPr>
        <w:t>Osvětlení:</w:t>
      </w:r>
    </w:p>
    <w:p w:rsidR="000F0A94" w:rsidRDefault="000F0A94" w:rsidP="00185ECC">
      <w:pPr>
        <w:autoSpaceDE w:val="0"/>
        <w:autoSpaceDN w:val="0"/>
        <w:adjustRightInd w:val="0"/>
        <w:spacing w:line="240" w:lineRule="auto"/>
      </w:pPr>
      <w:r>
        <w:t>Integrováno do podhledu. Ve světlých barvách.</w:t>
      </w:r>
    </w:p>
    <w:p w:rsidR="00411D2B" w:rsidRPr="00EC0687" w:rsidRDefault="00411D2B" w:rsidP="0009504A">
      <w:pPr>
        <w:autoSpaceDE w:val="0"/>
        <w:autoSpaceDN w:val="0"/>
        <w:adjustRightInd w:val="0"/>
        <w:spacing w:line="240" w:lineRule="auto"/>
        <w:rPr>
          <w:color w:val="FF0000"/>
        </w:rPr>
      </w:pPr>
    </w:p>
    <w:p w:rsidR="00ED1CA0" w:rsidRPr="004767B4" w:rsidRDefault="005E6B74" w:rsidP="0086173B">
      <w:pPr>
        <w:pStyle w:val="Nadpis1"/>
        <w:rPr>
          <w:lang w:eastAsia="en-US"/>
        </w:rPr>
      </w:pPr>
      <w:bookmarkStart w:id="14" w:name="_Toc448739052"/>
      <w:bookmarkStart w:id="15" w:name="_Toc42612086"/>
      <w:r w:rsidRPr="004767B4">
        <w:lastRenderedPageBreak/>
        <w:t xml:space="preserve">Technické řešení </w:t>
      </w:r>
      <w:bookmarkEnd w:id="14"/>
      <w:r w:rsidR="004767B4" w:rsidRPr="004767B4">
        <w:rPr>
          <w:lang w:val="cs-CZ"/>
        </w:rPr>
        <w:t>INTERIÉRU</w:t>
      </w:r>
      <w:bookmarkEnd w:id="15"/>
    </w:p>
    <w:p w:rsidR="005E6B74" w:rsidRPr="006C51DE" w:rsidRDefault="005E6B74" w:rsidP="00242CCF">
      <w:pPr>
        <w:pStyle w:val="Nadpis2"/>
      </w:pPr>
      <w:bookmarkStart w:id="16" w:name="_Toc42612087"/>
      <w:r w:rsidRPr="006C51DE">
        <w:t>SVISLÉ KONSTRUKCE</w:t>
      </w:r>
      <w:bookmarkEnd w:id="16"/>
    </w:p>
    <w:p w:rsidR="005E6B74" w:rsidRPr="006C51DE" w:rsidRDefault="005E6B74" w:rsidP="00242CCF">
      <w:pPr>
        <w:pStyle w:val="Nadpis3"/>
      </w:pPr>
      <w:bookmarkStart w:id="17" w:name="_Toc42612088"/>
      <w:r w:rsidRPr="006C51DE">
        <w:t>Svislé nosné a obvodové zděné konstrukce</w:t>
      </w:r>
      <w:bookmarkEnd w:id="17"/>
    </w:p>
    <w:p w:rsidR="0015297B" w:rsidRPr="006C51DE" w:rsidRDefault="0015297B" w:rsidP="0015297B">
      <w:pPr>
        <w:rPr>
          <w:lang w:eastAsia="cs-CZ"/>
        </w:rPr>
      </w:pPr>
      <w:r w:rsidRPr="006C51DE">
        <w:rPr>
          <w:lang w:eastAsia="cs-CZ"/>
        </w:rPr>
        <w:t xml:space="preserve">Předpokládáme pouze stěny zděné z cihel a </w:t>
      </w:r>
      <w:r w:rsidR="00580B9E" w:rsidRPr="006C51DE">
        <w:rPr>
          <w:lang w:eastAsia="cs-CZ"/>
        </w:rPr>
        <w:t xml:space="preserve">dodatečné dozdívky z </w:t>
      </w:r>
      <w:r w:rsidRPr="006C51DE">
        <w:rPr>
          <w:lang w:eastAsia="cs-CZ"/>
        </w:rPr>
        <w:t>tvárnic. Dojde k minimálním zásahům v rámci bouracích prací</w:t>
      </w:r>
      <w:r w:rsidR="00432879" w:rsidRPr="006C51DE">
        <w:rPr>
          <w:lang w:eastAsia="cs-CZ"/>
        </w:rPr>
        <w:t xml:space="preserve"> nosných stěn na základě změn dispozic v 1NP a 2NP</w:t>
      </w:r>
      <w:r w:rsidRPr="006C51DE">
        <w:rPr>
          <w:lang w:eastAsia="cs-CZ"/>
        </w:rPr>
        <w:t>.</w:t>
      </w:r>
      <w:r w:rsidR="00401A8D" w:rsidRPr="006C51DE">
        <w:rPr>
          <w:lang w:eastAsia="cs-CZ"/>
        </w:rPr>
        <w:t xml:space="preserve"> Nově vzniklé otvory musí být opatřeny odpovídajícími překlady ještě před samotným vybouráním.</w:t>
      </w:r>
      <w:r w:rsidR="00432879" w:rsidRPr="006C51DE">
        <w:rPr>
          <w:lang w:eastAsia="cs-CZ"/>
        </w:rPr>
        <w:t xml:space="preserve"> Fasádní dveře a okna zůstanou ve stejných polohách.</w:t>
      </w:r>
      <w:r w:rsidRPr="006C51DE">
        <w:rPr>
          <w:lang w:eastAsia="cs-CZ"/>
        </w:rPr>
        <w:t xml:space="preserve"> </w:t>
      </w:r>
    </w:p>
    <w:p w:rsidR="005E6B74" w:rsidRPr="006C51DE" w:rsidRDefault="005E6B74" w:rsidP="00242CCF">
      <w:pPr>
        <w:pStyle w:val="Nadpis3"/>
      </w:pPr>
      <w:bookmarkStart w:id="18" w:name="_Toc42612089"/>
      <w:r w:rsidRPr="006C51DE">
        <w:t>Příčky a dělící stěny</w:t>
      </w:r>
      <w:bookmarkEnd w:id="18"/>
    </w:p>
    <w:p w:rsidR="007874E8" w:rsidRPr="006C51DE" w:rsidRDefault="007874E8" w:rsidP="005E6B74">
      <w:pPr>
        <w:rPr>
          <w:lang w:eastAsia="cs-CZ"/>
        </w:rPr>
      </w:pPr>
      <w:r w:rsidRPr="006C51DE">
        <w:rPr>
          <w:lang w:eastAsia="cs-CZ"/>
        </w:rPr>
        <w:t xml:space="preserve">Veškeré příčky navrhujeme jako </w:t>
      </w:r>
      <w:r w:rsidR="00580B9E" w:rsidRPr="006C51DE">
        <w:rPr>
          <w:lang w:eastAsia="cs-CZ"/>
        </w:rPr>
        <w:t>vysoko-pevnostní sádrokartonové, nebo provedené z pórobetonových přesných příčkovek.</w:t>
      </w:r>
    </w:p>
    <w:p w:rsidR="005E6B74" w:rsidRPr="006C51DE" w:rsidRDefault="005E6B74" w:rsidP="00BE0BE3">
      <w:pPr>
        <w:pStyle w:val="Nadpis2"/>
      </w:pPr>
      <w:bookmarkStart w:id="19" w:name="_Toc42612090"/>
      <w:r w:rsidRPr="006C51DE">
        <w:t>VODOROVNÉ KONSTRUKCE</w:t>
      </w:r>
      <w:bookmarkEnd w:id="19"/>
    </w:p>
    <w:p w:rsidR="005E6B74" w:rsidRPr="006C51DE" w:rsidRDefault="005E6B74" w:rsidP="00BE0BE3">
      <w:pPr>
        <w:pStyle w:val="Nadpis3"/>
      </w:pPr>
      <w:bookmarkStart w:id="20" w:name="_Toc42612091"/>
      <w:r w:rsidRPr="006C51DE">
        <w:t>Stropní konstrukce</w:t>
      </w:r>
      <w:bookmarkEnd w:id="20"/>
    </w:p>
    <w:p w:rsidR="00FC1FB2" w:rsidRPr="006C51DE" w:rsidRDefault="00580B9E" w:rsidP="00FC1FB2">
      <w:pPr>
        <w:rPr>
          <w:lang w:eastAsia="cs-CZ"/>
        </w:rPr>
      </w:pPr>
      <w:r w:rsidRPr="006C51DE">
        <w:rPr>
          <w:lang w:eastAsia="cs-CZ"/>
        </w:rPr>
        <w:t>Dojd</w:t>
      </w:r>
      <w:r w:rsidR="008F5B3A" w:rsidRPr="006C51DE">
        <w:rPr>
          <w:lang w:eastAsia="cs-CZ"/>
        </w:rPr>
        <w:t>e k</w:t>
      </w:r>
      <w:r w:rsidRPr="006C51DE">
        <w:rPr>
          <w:lang w:eastAsia="cs-CZ"/>
        </w:rPr>
        <w:t xml:space="preserve"> podstatným změnám.</w:t>
      </w:r>
      <w:r w:rsidR="008F5B3A" w:rsidRPr="006C51DE">
        <w:rPr>
          <w:lang w:eastAsia="cs-CZ"/>
        </w:rPr>
        <w:t xml:space="preserve"> Nejvýraznější je bourání veškerých stropů nad </w:t>
      </w:r>
      <w:r w:rsidR="00E63B0E" w:rsidRPr="006C51DE">
        <w:rPr>
          <w:lang w:eastAsia="cs-CZ"/>
        </w:rPr>
        <w:t>2</w:t>
      </w:r>
      <w:r w:rsidR="008F5B3A" w:rsidRPr="006C51DE">
        <w:rPr>
          <w:lang w:eastAsia="cs-CZ"/>
        </w:rPr>
        <w:t>NP tak, že zbydou pouze hlavní nosné dřevěné trámy, které budou nově opláštěny.</w:t>
      </w:r>
      <w:r w:rsidRPr="006C51DE">
        <w:rPr>
          <w:lang w:eastAsia="cs-CZ"/>
        </w:rPr>
        <w:t xml:space="preserve"> Rozsah bouracích prací a nově navržených konstrukcí stropů je podrobně popsán ve výkresové části, kde lze vyhledat skladby</w:t>
      </w:r>
      <w:r w:rsidR="00FC1FB2" w:rsidRPr="006C51DE">
        <w:rPr>
          <w:lang w:eastAsia="cs-CZ"/>
        </w:rPr>
        <w:t>.</w:t>
      </w:r>
      <w:r w:rsidR="000A25C8" w:rsidRPr="006C51DE">
        <w:rPr>
          <w:lang w:eastAsia="cs-CZ"/>
        </w:rPr>
        <w:t xml:space="preserve"> Nosné konstrukce stropů řeší stavebně konstrukční řešení.</w:t>
      </w:r>
      <w:r w:rsidR="008F5B3A" w:rsidRPr="006C51DE">
        <w:rPr>
          <w:lang w:eastAsia="cs-CZ"/>
        </w:rPr>
        <w:t xml:space="preserve"> </w:t>
      </w:r>
    </w:p>
    <w:p w:rsidR="005E6B74" w:rsidRPr="006C51DE" w:rsidRDefault="005E6B74" w:rsidP="00BE0BE3">
      <w:pPr>
        <w:pStyle w:val="Nadpis3"/>
      </w:pPr>
      <w:bookmarkStart w:id="21" w:name="_Toc42612092"/>
      <w:r w:rsidRPr="006C51DE">
        <w:t>Schodiště</w:t>
      </w:r>
      <w:bookmarkEnd w:id="21"/>
    </w:p>
    <w:p w:rsidR="001A688E" w:rsidRPr="001A688E" w:rsidRDefault="00580B9E" w:rsidP="0052141D">
      <w:pPr>
        <w:rPr>
          <w:lang w:eastAsia="cs-CZ"/>
        </w:rPr>
      </w:pPr>
      <w:r w:rsidRPr="006C51DE">
        <w:rPr>
          <w:lang w:eastAsia="cs-CZ"/>
        </w:rPr>
        <w:t>Stávající kamenné</w:t>
      </w:r>
      <w:r w:rsidR="00C772D8" w:rsidRPr="006C51DE">
        <w:rPr>
          <w:lang w:eastAsia="cs-CZ"/>
        </w:rPr>
        <w:t xml:space="preserve"> interiérové</w:t>
      </w:r>
      <w:r w:rsidRPr="006C51DE">
        <w:rPr>
          <w:lang w:eastAsia="cs-CZ"/>
        </w:rPr>
        <w:t xml:space="preserve"> schodiště bude otryskáno</w:t>
      </w:r>
      <w:r w:rsidR="008F5B3A" w:rsidRPr="006C51DE">
        <w:rPr>
          <w:lang w:eastAsia="cs-CZ"/>
        </w:rPr>
        <w:t xml:space="preserve"> a mechanicky očištěno</w:t>
      </w:r>
      <w:r w:rsidR="00C772D8" w:rsidRPr="006C51DE">
        <w:rPr>
          <w:lang w:eastAsia="cs-CZ"/>
        </w:rPr>
        <w:t xml:space="preserve">. </w:t>
      </w:r>
      <w:r w:rsidR="001652C3" w:rsidRPr="006C51DE">
        <w:rPr>
          <w:lang w:eastAsia="cs-CZ"/>
        </w:rPr>
        <w:t>Stávající e</w:t>
      </w:r>
      <w:r w:rsidR="00C772D8" w:rsidRPr="006C51DE">
        <w:rPr>
          <w:lang w:eastAsia="cs-CZ"/>
        </w:rPr>
        <w:t>xteriérová schodiště budou vybourána a nově navržena jako betonová</w:t>
      </w:r>
      <w:r w:rsidR="001652C3" w:rsidRPr="006C51DE">
        <w:rPr>
          <w:lang w:eastAsia="cs-CZ"/>
        </w:rPr>
        <w:t xml:space="preserve"> (včetně schodišť perónu). Navržená s</w:t>
      </w:r>
      <w:r w:rsidR="00C772D8" w:rsidRPr="006C51DE">
        <w:rPr>
          <w:lang w:eastAsia="cs-CZ"/>
        </w:rPr>
        <w:t>chodiště navazující na perón budou obloženy dlažbou odpovídající dlažbě na perónu.</w:t>
      </w:r>
    </w:p>
    <w:p w:rsidR="005E6B74" w:rsidRPr="001A688E" w:rsidRDefault="005E6B74" w:rsidP="00CE1DF5">
      <w:pPr>
        <w:pStyle w:val="Nadpis2"/>
      </w:pPr>
      <w:bookmarkStart w:id="22" w:name="_Toc42612093"/>
      <w:r w:rsidRPr="001A688E">
        <w:t>POVRCHY VNITŘNÍCH A VNĚJŠÍCH STĚN</w:t>
      </w:r>
      <w:bookmarkEnd w:id="22"/>
    </w:p>
    <w:p w:rsidR="005E6B74" w:rsidRPr="001A688E" w:rsidRDefault="005E6B74" w:rsidP="00BE0BE3">
      <w:pPr>
        <w:pStyle w:val="Nadpis3"/>
      </w:pPr>
      <w:bookmarkStart w:id="23" w:name="_Toc42612094"/>
      <w:r w:rsidRPr="001A688E">
        <w:t>Povrchy vnitřních stěn – omítky, malby</w:t>
      </w:r>
      <w:bookmarkEnd w:id="23"/>
    </w:p>
    <w:p w:rsidR="00C95ADE" w:rsidRPr="001A688E" w:rsidRDefault="002212D5" w:rsidP="005E6B74">
      <w:pPr>
        <w:rPr>
          <w:lang w:eastAsia="cs-CZ"/>
        </w:rPr>
      </w:pPr>
      <w:r w:rsidRPr="001A688E">
        <w:rPr>
          <w:lang w:eastAsia="cs-CZ"/>
        </w:rPr>
        <w:t xml:space="preserve">V 1NP a 2NP </w:t>
      </w:r>
      <w:r w:rsidR="00B17973" w:rsidRPr="001A688E">
        <w:rPr>
          <w:lang w:eastAsia="cs-CZ"/>
        </w:rPr>
        <w:t>dojde k osekání starých omítek a nanesení nových jádrových</w:t>
      </w:r>
      <w:r w:rsidR="002125BA" w:rsidRPr="001A688E">
        <w:rPr>
          <w:lang w:eastAsia="cs-CZ"/>
        </w:rPr>
        <w:t xml:space="preserve"> </w:t>
      </w:r>
      <w:r w:rsidR="005302E6" w:rsidRPr="001A688E">
        <w:rPr>
          <w:lang w:eastAsia="cs-CZ"/>
        </w:rPr>
        <w:t>vápeno-</w:t>
      </w:r>
      <w:r w:rsidR="002125BA" w:rsidRPr="001A688E">
        <w:rPr>
          <w:lang w:eastAsia="cs-CZ"/>
        </w:rPr>
        <w:t>cementových</w:t>
      </w:r>
      <w:r w:rsidR="00B17973" w:rsidRPr="001A688E">
        <w:rPr>
          <w:lang w:eastAsia="cs-CZ"/>
        </w:rPr>
        <w:t xml:space="preserve"> omítek s finální štukovou úpravou a malbou, případně lepení obkladů flexi lepidlem přímo na</w:t>
      </w:r>
      <w:r w:rsidR="005302E6" w:rsidRPr="001A688E">
        <w:rPr>
          <w:lang w:eastAsia="cs-CZ"/>
        </w:rPr>
        <w:t xml:space="preserve"> </w:t>
      </w:r>
      <w:r w:rsidR="006B580E" w:rsidRPr="001A688E">
        <w:rPr>
          <w:lang w:eastAsia="cs-CZ"/>
        </w:rPr>
        <w:t xml:space="preserve">předem očištěnou </w:t>
      </w:r>
      <w:r w:rsidR="00B17973" w:rsidRPr="001A688E">
        <w:rPr>
          <w:lang w:eastAsia="cs-CZ"/>
        </w:rPr>
        <w:t>omítku</w:t>
      </w:r>
      <w:r w:rsidR="00C95ADE" w:rsidRPr="001A688E">
        <w:rPr>
          <w:lang w:eastAsia="cs-CZ"/>
        </w:rPr>
        <w:t>.</w:t>
      </w:r>
    </w:p>
    <w:p w:rsidR="005E6B74" w:rsidRPr="001A688E" w:rsidRDefault="005E6B74" w:rsidP="00BE0BE3">
      <w:pPr>
        <w:pStyle w:val="Nadpis3"/>
      </w:pPr>
      <w:bookmarkStart w:id="24" w:name="_Toc42612095"/>
      <w:r w:rsidRPr="001A688E">
        <w:t>Povrchy vnitřních stěn - obklady, izolace</w:t>
      </w:r>
      <w:bookmarkEnd w:id="24"/>
    </w:p>
    <w:p w:rsidR="001A688E" w:rsidRPr="001A688E" w:rsidRDefault="001A688E" w:rsidP="00BE0BE3">
      <w:pPr>
        <w:rPr>
          <w:u w:val="single"/>
          <w:lang w:eastAsia="cs-CZ"/>
        </w:rPr>
      </w:pPr>
      <w:r w:rsidRPr="001A688E">
        <w:rPr>
          <w:u w:val="single"/>
          <w:lang w:eastAsia="cs-CZ"/>
        </w:rPr>
        <w:t>Dřevěné obklady – Vstupní hala</w:t>
      </w:r>
    </w:p>
    <w:p w:rsidR="001A688E" w:rsidRDefault="001A688E" w:rsidP="00BE0BE3">
      <w:pPr>
        <w:rPr>
          <w:lang w:eastAsia="cs-CZ"/>
        </w:rPr>
      </w:pPr>
      <w:r>
        <w:rPr>
          <w:lang w:eastAsia="cs-CZ"/>
        </w:rPr>
        <w:t>Hala je obložena dřevěnými obklady s profilováním. Profily jsou oproti historickému ztvárnění maximálně zjednodušené. Jedná se o soudobé ztvárnění historické konstrukce.</w:t>
      </w:r>
    </w:p>
    <w:p w:rsidR="00594938" w:rsidRDefault="001A688E" w:rsidP="00BE0BE3">
      <w:pPr>
        <w:rPr>
          <w:lang w:eastAsia="cs-CZ"/>
        </w:rPr>
      </w:pPr>
      <w:r>
        <w:rPr>
          <w:lang w:eastAsia="cs-CZ"/>
        </w:rPr>
        <w:t>Obklady jsou šedé barvě RAL 7004 výška 2,1 m. Součástí obkladů jsou i dva dřevěné parapety a ostění oken. (jsou sjednocené barvou s obložením).</w:t>
      </w:r>
      <w:r w:rsidR="00B64CDA">
        <w:rPr>
          <w:lang w:eastAsia="cs-CZ"/>
        </w:rPr>
        <w:t xml:space="preserve"> Podrobnější řešení obkladů viz. pohledy na stěnu.</w:t>
      </w:r>
    </w:p>
    <w:p w:rsidR="000A537E" w:rsidRDefault="000A537E" w:rsidP="00BE0BE3">
      <w:pPr>
        <w:rPr>
          <w:lang w:eastAsia="cs-CZ"/>
        </w:rPr>
      </w:pPr>
      <w:r>
        <w:rPr>
          <w:lang w:eastAsia="cs-CZ"/>
        </w:rPr>
        <w:br w:type="page"/>
      </w:r>
    </w:p>
    <w:p w:rsidR="00594938" w:rsidRDefault="00594938" w:rsidP="00BE0BE3">
      <w:pPr>
        <w:rPr>
          <w:lang w:eastAsia="cs-CZ"/>
        </w:rPr>
      </w:pPr>
    </w:p>
    <w:p w:rsidR="00594938" w:rsidRDefault="00594938" w:rsidP="00BE0BE3">
      <w:pPr>
        <w:rPr>
          <w:lang w:eastAsia="cs-CZ"/>
        </w:rPr>
      </w:pPr>
      <w:r>
        <w:rPr>
          <w:lang w:eastAsia="cs-CZ"/>
        </w:rPr>
        <w:t xml:space="preserve">Detail </w:t>
      </w:r>
      <w:r w:rsidR="00DF0095">
        <w:rPr>
          <w:lang w:eastAsia="cs-CZ"/>
        </w:rPr>
        <w:t xml:space="preserve">dřevěného </w:t>
      </w:r>
      <w:r>
        <w:rPr>
          <w:lang w:eastAsia="cs-CZ"/>
        </w:rPr>
        <w:t>obkladu:</w:t>
      </w:r>
    </w:p>
    <w:p w:rsidR="001A688E" w:rsidRDefault="00594938" w:rsidP="00BE0BE3">
      <w:pPr>
        <w:rPr>
          <w:lang w:eastAsia="cs-CZ"/>
        </w:rPr>
      </w:pPr>
      <w:r>
        <w:rPr>
          <w:noProof/>
        </w:rPr>
        <w:drawing>
          <wp:inline distT="0" distB="0" distL="0" distR="0" wp14:anchorId="78BC4A0D" wp14:editId="6A71BC92">
            <wp:extent cx="4673896" cy="2878945"/>
            <wp:effectExtent l="0" t="0" r="0" b="0"/>
            <wp:docPr id="3" name="Obrázek 3">
              <a:extLst xmlns:a="http://schemas.openxmlformats.org/drawingml/2006/main">
                <a:ext uri="{FF2B5EF4-FFF2-40B4-BE49-F238E27FC236}">
                  <a16:creationId xmlns:a16="http://schemas.microsoft.com/office/drawing/2014/main" id="{5837702F-AA41-4AFC-9CA2-746B450A324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3">
                      <a:extLst>
                        <a:ext uri="{FF2B5EF4-FFF2-40B4-BE49-F238E27FC236}">
                          <a16:creationId xmlns:a16="http://schemas.microsoft.com/office/drawing/2014/main" id="{5837702F-AA41-4AFC-9CA2-746B450A324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73896" cy="287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635E" w:rsidRPr="0026635E" w:rsidRDefault="0026635E" w:rsidP="00BE0BE3">
      <w:pPr>
        <w:rPr>
          <w:lang w:eastAsia="cs-CZ"/>
        </w:rPr>
      </w:pPr>
    </w:p>
    <w:p w:rsidR="00492BD9" w:rsidRDefault="00492BD9" w:rsidP="00BE0BE3">
      <w:pPr>
        <w:rPr>
          <w:u w:val="single"/>
          <w:lang w:eastAsia="cs-CZ"/>
        </w:rPr>
      </w:pPr>
      <w:r w:rsidRPr="00492BD9">
        <w:rPr>
          <w:u w:val="single"/>
          <w:lang w:eastAsia="cs-CZ"/>
        </w:rPr>
        <w:t>Keramický obklad</w:t>
      </w:r>
      <w:r w:rsidR="000363A7">
        <w:rPr>
          <w:u w:val="single"/>
          <w:lang w:eastAsia="cs-CZ"/>
        </w:rPr>
        <w:t xml:space="preserve"> </w:t>
      </w:r>
      <w:r>
        <w:rPr>
          <w:u w:val="single"/>
          <w:lang w:eastAsia="cs-CZ"/>
        </w:rPr>
        <w:t>- H</w:t>
      </w:r>
      <w:r w:rsidRPr="00492BD9">
        <w:rPr>
          <w:u w:val="single"/>
          <w:lang w:eastAsia="cs-CZ"/>
        </w:rPr>
        <w:t>ygienické zázemí:</w:t>
      </w:r>
    </w:p>
    <w:p w:rsidR="00492BD9" w:rsidRPr="000363A7" w:rsidRDefault="00492BD9" w:rsidP="00BE0BE3">
      <w:pPr>
        <w:rPr>
          <w:lang w:eastAsia="cs-CZ"/>
        </w:rPr>
      </w:pPr>
      <w:r>
        <w:rPr>
          <w:lang w:eastAsia="cs-CZ"/>
        </w:rPr>
        <w:t>Barva: světle béžová.</w:t>
      </w:r>
      <w:r w:rsidR="000363A7">
        <w:rPr>
          <w:lang w:eastAsia="cs-CZ"/>
        </w:rPr>
        <w:t xml:space="preserve"> </w:t>
      </w:r>
      <w:r>
        <w:rPr>
          <w:lang w:eastAsia="cs-CZ"/>
        </w:rPr>
        <w:t xml:space="preserve">Rozměry: </w:t>
      </w:r>
      <w:r w:rsidRPr="00492BD9">
        <w:rPr>
          <w:lang w:eastAsia="cs-CZ"/>
        </w:rPr>
        <w:t>300 x 600, tl. 8mm, mat</w:t>
      </w:r>
      <w:r>
        <w:rPr>
          <w:lang w:eastAsia="cs-CZ"/>
        </w:rPr>
        <w:t xml:space="preserve">né. </w:t>
      </w:r>
    </w:p>
    <w:p w:rsidR="005E6B74" w:rsidRPr="000363A7" w:rsidRDefault="00BE0BE3" w:rsidP="00BE0BE3">
      <w:pPr>
        <w:rPr>
          <w:lang w:eastAsia="cs-CZ"/>
        </w:rPr>
      </w:pPr>
      <w:r w:rsidRPr="000363A7">
        <w:rPr>
          <w:lang w:eastAsia="cs-CZ"/>
        </w:rPr>
        <w:t>O</w:t>
      </w:r>
      <w:r w:rsidR="005E6B74" w:rsidRPr="000363A7">
        <w:rPr>
          <w:lang w:eastAsia="cs-CZ"/>
        </w:rPr>
        <w:t>bklady keramické</w:t>
      </w:r>
      <w:r w:rsidRPr="000363A7">
        <w:rPr>
          <w:lang w:eastAsia="cs-CZ"/>
        </w:rPr>
        <w:t xml:space="preserve"> do předepsaných výšek</w:t>
      </w:r>
      <w:r w:rsidR="001E2C72" w:rsidRPr="000363A7">
        <w:rPr>
          <w:lang w:eastAsia="cs-CZ"/>
        </w:rPr>
        <w:t xml:space="preserve"> min 1,8m</w:t>
      </w:r>
      <w:r w:rsidRPr="000363A7">
        <w:rPr>
          <w:lang w:eastAsia="cs-CZ"/>
        </w:rPr>
        <w:t>, dle výkresové dokumentace.</w:t>
      </w:r>
    </w:p>
    <w:p w:rsidR="0084506C" w:rsidRPr="000363A7" w:rsidRDefault="005E6B74" w:rsidP="0084506C">
      <w:pPr>
        <w:rPr>
          <w:lang w:eastAsia="cs-CZ"/>
        </w:rPr>
      </w:pPr>
      <w:r w:rsidRPr="000363A7">
        <w:rPr>
          <w:lang w:eastAsia="cs-CZ"/>
        </w:rPr>
        <w:t>Nadstandard</w:t>
      </w:r>
      <w:r w:rsidR="00BE0BE3" w:rsidRPr="000363A7">
        <w:rPr>
          <w:lang w:eastAsia="cs-CZ"/>
        </w:rPr>
        <w:t>ní</w:t>
      </w:r>
      <w:r w:rsidRPr="000363A7">
        <w:rPr>
          <w:lang w:eastAsia="cs-CZ"/>
        </w:rPr>
        <w:t xml:space="preserve"> obklady kamenné, </w:t>
      </w:r>
      <w:r w:rsidR="00BE0BE3" w:rsidRPr="000363A7">
        <w:rPr>
          <w:lang w:eastAsia="cs-CZ"/>
        </w:rPr>
        <w:t xml:space="preserve">případně velkoformátové </w:t>
      </w:r>
      <w:r w:rsidRPr="000363A7">
        <w:rPr>
          <w:lang w:eastAsia="cs-CZ"/>
        </w:rPr>
        <w:t>keramické obklady</w:t>
      </w:r>
      <w:r w:rsidR="00BE0BE3" w:rsidRPr="000363A7">
        <w:rPr>
          <w:lang w:eastAsia="cs-CZ"/>
        </w:rPr>
        <w:t xml:space="preserve"> větší než 600x600 nejsou uvažovány</w:t>
      </w:r>
      <w:r w:rsidRPr="000363A7">
        <w:rPr>
          <w:lang w:eastAsia="cs-CZ"/>
        </w:rPr>
        <w:t>.</w:t>
      </w:r>
      <w:r w:rsidR="000056E1" w:rsidRPr="000363A7">
        <w:rPr>
          <w:lang w:eastAsia="cs-CZ"/>
        </w:rPr>
        <w:t xml:space="preserve"> </w:t>
      </w:r>
      <w:r w:rsidR="0084506C" w:rsidRPr="000363A7">
        <w:rPr>
          <w:lang w:eastAsia="cs-CZ"/>
        </w:rPr>
        <w:t>Lepení obkladů bude pomocí flexi lepidla přímo na předem očištěnou omítku.</w:t>
      </w:r>
    </w:p>
    <w:p w:rsidR="003433FA" w:rsidRDefault="003433FA" w:rsidP="0026635E">
      <w:pPr>
        <w:rPr>
          <w:lang w:eastAsia="cs-CZ"/>
        </w:rPr>
      </w:pPr>
    </w:p>
    <w:p w:rsidR="003433FA" w:rsidRPr="003433FA" w:rsidRDefault="003433FA" w:rsidP="003433FA">
      <w:pPr>
        <w:autoSpaceDE w:val="0"/>
        <w:autoSpaceDN w:val="0"/>
        <w:adjustRightInd w:val="0"/>
        <w:spacing w:line="240" w:lineRule="auto"/>
        <w:rPr>
          <w:rFonts w:eastAsia="Times New Roman" w:cs="Verdana-Bold"/>
          <w:lang w:eastAsia="cs-CZ"/>
        </w:rPr>
      </w:pPr>
      <w:r w:rsidRPr="003433FA">
        <w:rPr>
          <w:u w:val="single"/>
          <w:lang w:eastAsia="cs-CZ"/>
        </w:rPr>
        <w:t>Obecné požadavky dle normy SŽDC</w:t>
      </w:r>
      <w:r w:rsidRPr="003433FA">
        <w:rPr>
          <w:lang w:eastAsia="cs-CZ"/>
        </w:rPr>
        <w:t xml:space="preserve"> (</w:t>
      </w:r>
      <w:r w:rsidRPr="003433FA">
        <w:rPr>
          <w:rFonts w:eastAsia="Times New Roman" w:cs="Verdana-Bold"/>
          <w:lang w:eastAsia="cs-CZ"/>
        </w:rPr>
        <w:t>SŽ PO-22/2019-GŘ - Moderní design a architektura nádraží a zastávek ČR - Standardy pro hygienická zařízení, ve znění změny č. 1):</w:t>
      </w:r>
    </w:p>
    <w:p w:rsidR="003433FA" w:rsidRPr="004A6139" w:rsidRDefault="003433FA" w:rsidP="004A6139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4A6139">
        <w:rPr>
          <w:rFonts w:eastAsia="Times New Roman" w:cs="Verdana"/>
          <w:lang w:eastAsia="cs-CZ"/>
        </w:rPr>
        <w:t>Dlažba na podlaze bude vždy v tmavším odstínu než obklad stěn.</w:t>
      </w:r>
    </w:p>
    <w:p w:rsidR="003433FA" w:rsidRDefault="003433FA" w:rsidP="003433F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3433FA">
        <w:rPr>
          <w:rFonts w:eastAsia="Times New Roman" w:cs="Verdana"/>
          <w:lang w:eastAsia="cs-CZ"/>
        </w:rPr>
        <w:t>Spárovací hmota na podlaze vždy tmavě šedá, nebo ve stupni šedé dle vybrané</w:t>
      </w:r>
      <w:r>
        <w:rPr>
          <w:rFonts w:eastAsia="Times New Roman" w:cs="Verdana"/>
          <w:lang w:eastAsia="cs-CZ"/>
        </w:rPr>
        <w:t xml:space="preserve"> </w:t>
      </w:r>
      <w:r w:rsidRPr="003433FA">
        <w:rPr>
          <w:rFonts w:eastAsia="Times New Roman" w:cs="Verdana"/>
          <w:lang w:eastAsia="cs-CZ"/>
        </w:rPr>
        <w:t>dlažby.</w:t>
      </w:r>
    </w:p>
    <w:p w:rsidR="003433FA" w:rsidRDefault="003433FA" w:rsidP="003433F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3433FA">
        <w:rPr>
          <w:rFonts w:eastAsia="Times New Roman" w:cs="Verdana"/>
          <w:lang w:eastAsia="cs-CZ"/>
        </w:rPr>
        <w:t>Spárořez dlažby bude vždy průběžný přes všechny prahy a hranice místností.</w:t>
      </w:r>
    </w:p>
    <w:p w:rsidR="003433FA" w:rsidRDefault="003433FA" w:rsidP="003433F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3433FA">
        <w:rPr>
          <w:rFonts w:eastAsia="Times New Roman" w:cs="Verdana"/>
          <w:lang w:eastAsia="cs-CZ"/>
        </w:rPr>
        <w:t xml:space="preserve"> Spárořez dlažby bude navazovat na spárořez obkladů. Je doporučeno používat obklady</w:t>
      </w:r>
      <w:r>
        <w:rPr>
          <w:rFonts w:eastAsia="Times New Roman" w:cs="Verdana"/>
          <w:lang w:eastAsia="cs-CZ"/>
        </w:rPr>
        <w:t xml:space="preserve"> </w:t>
      </w:r>
      <w:r w:rsidRPr="003433FA">
        <w:rPr>
          <w:rFonts w:eastAsia="Times New Roman" w:cs="Verdana"/>
          <w:lang w:eastAsia="cs-CZ"/>
        </w:rPr>
        <w:t>a dlažby ve formátu, který má stejné násobky rozměru.</w:t>
      </w:r>
    </w:p>
    <w:p w:rsidR="003433FA" w:rsidRDefault="003433FA" w:rsidP="003433F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3433FA">
        <w:rPr>
          <w:rFonts w:eastAsia="Times New Roman" w:cs="Verdana"/>
          <w:lang w:eastAsia="cs-CZ"/>
        </w:rPr>
        <w:t>Minimální rozměr dlažby 30x30cm.</w:t>
      </w:r>
    </w:p>
    <w:p w:rsidR="003433FA" w:rsidRDefault="003433FA" w:rsidP="0026635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3433FA">
        <w:rPr>
          <w:rFonts w:eastAsia="Times New Roman" w:cs="Verdana"/>
          <w:lang w:eastAsia="cs-CZ"/>
        </w:rPr>
        <w:t>Dlažba musí mít protiskluzovou povrchovou úpravu dle vyhl. č. 398/2009 Sb.,</w:t>
      </w:r>
      <w:r>
        <w:rPr>
          <w:rFonts w:eastAsia="Times New Roman" w:cs="Verdana"/>
          <w:lang w:eastAsia="cs-CZ"/>
        </w:rPr>
        <w:t xml:space="preserve"> </w:t>
      </w:r>
      <w:r w:rsidRPr="003433FA">
        <w:rPr>
          <w:rFonts w:eastAsia="Times New Roman" w:cs="Verdana"/>
          <w:lang w:eastAsia="cs-CZ"/>
        </w:rPr>
        <w:t>o obecných technických požadavcích zabezpečující bezbariérové užívání staveb.</w:t>
      </w:r>
    </w:p>
    <w:p w:rsidR="00F85374" w:rsidRPr="00F85374" w:rsidRDefault="00F85374" w:rsidP="00F85374">
      <w:pPr>
        <w:autoSpaceDE w:val="0"/>
        <w:autoSpaceDN w:val="0"/>
        <w:adjustRightInd w:val="0"/>
        <w:spacing w:line="240" w:lineRule="auto"/>
        <w:ind w:left="567"/>
        <w:rPr>
          <w:rFonts w:eastAsia="Times New Roman" w:cs="Verdana"/>
          <w:lang w:eastAsia="cs-CZ"/>
        </w:rPr>
      </w:pPr>
    </w:p>
    <w:p w:rsidR="005E6B74" w:rsidRPr="0026635E" w:rsidRDefault="005E6B74" w:rsidP="00CE1DF5">
      <w:pPr>
        <w:pStyle w:val="Nadpis3"/>
      </w:pPr>
      <w:bookmarkStart w:id="25" w:name="_Toc42612096"/>
      <w:r w:rsidRPr="0026635E">
        <w:t>Podhledy</w:t>
      </w:r>
      <w:bookmarkEnd w:id="25"/>
    </w:p>
    <w:p w:rsidR="0026635E" w:rsidRPr="005273A9" w:rsidRDefault="00383915" w:rsidP="0026635E">
      <w:pPr>
        <w:pStyle w:val="Zkladntext"/>
        <w:rPr>
          <w:rFonts w:ascii="Arial Narrow" w:hAnsi="Arial Narrow"/>
          <w:u w:val="single"/>
          <w:lang w:val="cs-CZ"/>
        </w:rPr>
      </w:pPr>
      <w:r w:rsidRPr="005273A9">
        <w:rPr>
          <w:rFonts w:ascii="Arial Narrow" w:hAnsi="Arial Narrow"/>
          <w:u w:val="single"/>
          <w:lang w:val="cs-CZ"/>
        </w:rPr>
        <w:t>Akustický:</w:t>
      </w:r>
    </w:p>
    <w:p w:rsidR="006F5AF1" w:rsidRDefault="006F5AF1" w:rsidP="005273A9">
      <w:pPr>
        <w:pStyle w:val="Zkladntext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Ve vstupní hale.</w:t>
      </w:r>
    </w:p>
    <w:p w:rsidR="00383915" w:rsidRDefault="005273A9" w:rsidP="005273A9">
      <w:pPr>
        <w:pStyle w:val="Zkladntext"/>
        <w:rPr>
          <w:rFonts w:ascii="Arial Narrow" w:hAnsi="Arial Narrow"/>
          <w:lang w:val="cs-CZ"/>
        </w:rPr>
      </w:pPr>
      <w:r w:rsidRPr="005273A9">
        <w:rPr>
          <w:rFonts w:ascii="Arial Narrow" w:hAnsi="Arial Narrow"/>
          <w:lang w:val="cs-CZ"/>
        </w:rPr>
        <w:t>Minerální kazetový podhled v rastru 600x600 mm</w:t>
      </w:r>
      <w:r>
        <w:rPr>
          <w:rFonts w:ascii="Arial Narrow" w:hAnsi="Arial Narrow"/>
          <w:lang w:val="cs-CZ"/>
        </w:rPr>
        <w:t xml:space="preserve"> –</w:t>
      </w:r>
      <w:r w:rsidRPr="005273A9">
        <w:rPr>
          <w:rFonts w:ascii="Arial Narrow" w:hAnsi="Arial Narrow"/>
          <w:lang w:val="cs-CZ"/>
        </w:rPr>
        <w:t xml:space="preserve"> akustický</w:t>
      </w:r>
      <w:r>
        <w:rPr>
          <w:rFonts w:ascii="Arial Narrow" w:hAnsi="Arial Narrow"/>
          <w:lang w:val="cs-CZ"/>
        </w:rPr>
        <w:t xml:space="preserve">. Přibližný rastr stropu zobrazený ve výkresu INT06 – půdorys osvětlení. Ve stropu osazeny vestavěná kazetová svítidla a jednotka chlazení. </w:t>
      </w:r>
    </w:p>
    <w:p w:rsidR="00FF7EFA" w:rsidRDefault="00FF7EFA" w:rsidP="005273A9">
      <w:pPr>
        <w:pStyle w:val="Zkladntext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Podhled je doplněný děrovanými designovými sádrokartonovými deskami. Splňují nejen výborné akustické vlastnosti, ale zároveň příznivě dotváří vzhled vstupní haly.</w:t>
      </w:r>
    </w:p>
    <w:p w:rsidR="006F5AF1" w:rsidRDefault="006F5AF1" w:rsidP="005273A9">
      <w:pPr>
        <w:pStyle w:val="Zkladntext"/>
        <w:rPr>
          <w:rFonts w:ascii="Arial Narrow" w:hAnsi="Arial Narrow"/>
          <w:lang w:val="cs-CZ"/>
        </w:rPr>
      </w:pPr>
    </w:p>
    <w:p w:rsidR="006F5AF1" w:rsidRPr="006F5AF1" w:rsidRDefault="006F5AF1" w:rsidP="005273A9">
      <w:pPr>
        <w:pStyle w:val="Zkladntext"/>
        <w:rPr>
          <w:rFonts w:ascii="Arial Narrow" w:hAnsi="Arial Narrow"/>
          <w:u w:val="single"/>
          <w:lang w:val="cs-CZ"/>
        </w:rPr>
      </w:pPr>
      <w:r w:rsidRPr="006F5AF1">
        <w:rPr>
          <w:rFonts w:ascii="Arial Narrow" w:hAnsi="Arial Narrow"/>
          <w:u w:val="single"/>
          <w:lang w:val="cs-CZ"/>
        </w:rPr>
        <w:t>Voděodolný:</w:t>
      </w:r>
    </w:p>
    <w:p w:rsidR="006F5AF1" w:rsidRDefault="006F5AF1" w:rsidP="005273A9">
      <w:pPr>
        <w:pStyle w:val="Zkladntext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Nad hygienickým zázemím.</w:t>
      </w:r>
    </w:p>
    <w:p w:rsidR="006F5AF1" w:rsidRDefault="006F5AF1" w:rsidP="006F5AF1">
      <w:pPr>
        <w:pStyle w:val="Zkladntext"/>
        <w:rPr>
          <w:rFonts w:ascii="Arial Narrow" w:hAnsi="Arial Narrow"/>
          <w:lang w:val="cs-CZ"/>
        </w:rPr>
      </w:pPr>
      <w:r w:rsidRPr="005273A9">
        <w:rPr>
          <w:rFonts w:ascii="Arial Narrow" w:hAnsi="Arial Narrow"/>
          <w:lang w:val="cs-CZ"/>
        </w:rPr>
        <w:t>Minerální kazetový podhled v rastru 600x600 mm</w:t>
      </w:r>
      <w:r>
        <w:rPr>
          <w:rFonts w:ascii="Arial Narrow" w:hAnsi="Arial Narrow"/>
          <w:lang w:val="cs-CZ"/>
        </w:rPr>
        <w:t xml:space="preserve"> –</w:t>
      </w:r>
      <w:r w:rsidRPr="005273A9">
        <w:rPr>
          <w:rFonts w:ascii="Arial Narrow" w:hAnsi="Arial Narrow"/>
          <w:lang w:val="cs-CZ"/>
        </w:rPr>
        <w:t xml:space="preserve"> </w:t>
      </w:r>
      <w:r>
        <w:rPr>
          <w:rFonts w:ascii="Arial Narrow" w:hAnsi="Arial Narrow"/>
          <w:lang w:val="cs-CZ"/>
        </w:rPr>
        <w:t>voděodolný, hladký. Ve stropu osazeny vestavěné LED kruhová svítidla a odvody vzduchotechniky.</w:t>
      </w:r>
    </w:p>
    <w:p w:rsidR="006F5AF1" w:rsidRDefault="006F5AF1" w:rsidP="005273A9">
      <w:pPr>
        <w:pStyle w:val="Zkladntext"/>
        <w:rPr>
          <w:rFonts w:ascii="Arial Narrow" w:hAnsi="Arial Narrow"/>
          <w:lang w:val="cs-CZ"/>
        </w:rPr>
      </w:pPr>
    </w:p>
    <w:p w:rsidR="00284D4D" w:rsidRPr="005A5578" w:rsidRDefault="00284D4D" w:rsidP="005273A9">
      <w:pPr>
        <w:pStyle w:val="Zkladntext"/>
        <w:rPr>
          <w:rFonts w:ascii="Arial Narrow" w:hAnsi="Arial Narrow"/>
          <w:u w:val="single"/>
          <w:lang w:val="cs-CZ"/>
        </w:rPr>
      </w:pPr>
      <w:r w:rsidRPr="005A5578">
        <w:rPr>
          <w:rFonts w:ascii="Arial Narrow" w:hAnsi="Arial Narrow"/>
          <w:u w:val="single"/>
          <w:lang w:val="cs-CZ"/>
        </w:rPr>
        <w:lastRenderedPageBreak/>
        <w:t>Poznámky:</w:t>
      </w:r>
    </w:p>
    <w:p w:rsidR="005A5578" w:rsidRPr="005A5578" w:rsidRDefault="005A5578" w:rsidP="005A5578">
      <w:pPr>
        <w:tabs>
          <w:tab w:val="left" w:pos="960"/>
        </w:tabs>
        <w:autoSpaceDE w:val="0"/>
        <w:autoSpaceDN w:val="0"/>
        <w:adjustRightInd w:val="0"/>
        <w:spacing w:line="240" w:lineRule="auto"/>
        <w:rPr>
          <w:rFonts w:eastAsia="Times New Roman" w:cs="Arial Narrow"/>
          <w:sz w:val="24"/>
          <w:szCs w:val="24"/>
          <w:lang w:eastAsia="cs-CZ"/>
        </w:rPr>
      </w:pPr>
      <w:r w:rsidRPr="005A5578">
        <w:rPr>
          <w:rFonts w:eastAsia="Times New Roman" w:cs="Arial Narrow"/>
          <w:sz w:val="24"/>
          <w:szCs w:val="24"/>
          <w:lang w:eastAsia="cs-CZ"/>
        </w:rPr>
        <w:t>- Podhledy budou zavěšovány na hlavní nosné stropní prvky - trámy. Jejich připevněním nesmí dojít k narušení nosné funkce trámů.</w:t>
      </w:r>
    </w:p>
    <w:p w:rsidR="005A5578" w:rsidRPr="005A5578" w:rsidRDefault="005A5578" w:rsidP="005A5578">
      <w:pPr>
        <w:tabs>
          <w:tab w:val="left" w:pos="960"/>
        </w:tabs>
        <w:autoSpaceDE w:val="0"/>
        <w:autoSpaceDN w:val="0"/>
        <w:adjustRightInd w:val="0"/>
        <w:spacing w:line="240" w:lineRule="auto"/>
        <w:rPr>
          <w:rFonts w:eastAsia="Times New Roman" w:cs="Arial Narrow"/>
          <w:sz w:val="24"/>
          <w:szCs w:val="24"/>
          <w:lang w:eastAsia="cs-CZ"/>
        </w:rPr>
      </w:pPr>
      <w:r w:rsidRPr="005A5578">
        <w:rPr>
          <w:rFonts w:eastAsia="Times New Roman" w:cs="Arial Narrow"/>
          <w:sz w:val="24"/>
          <w:szCs w:val="24"/>
          <w:lang w:eastAsia="cs-CZ"/>
        </w:rPr>
        <w:t>- Revizní otvory musí mít stejnou požární odolnost, jako podhled, ve kterém jsou namontovány.</w:t>
      </w:r>
    </w:p>
    <w:p w:rsidR="0026635E" w:rsidRPr="005A5578" w:rsidRDefault="005A5578" w:rsidP="005A5578">
      <w:pPr>
        <w:tabs>
          <w:tab w:val="left" w:pos="960"/>
        </w:tabs>
        <w:autoSpaceDE w:val="0"/>
        <w:autoSpaceDN w:val="0"/>
        <w:adjustRightInd w:val="0"/>
        <w:spacing w:line="240" w:lineRule="auto"/>
        <w:rPr>
          <w:rFonts w:eastAsia="Times New Roman" w:cs="Arial Narrow"/>
          <w:sz w:val="24"/>
          <w:szCs w:val="24"/>
          <w:lang w:eastAsia="cs-CZ"/>
        </w:rPr>
      </w:pPr>
      <w:r w:rsidRPr="005A5578">
        <w:rPr>
          <w:rFonts w:eastAsia="Times New Roman" w:cs="Arial Narrow"/>
          <w:sz w:val="24"/>
          <w:szCs w:val="24"/>
          <w:lang w:eastAsia="cs-CZ"/>
        </w:rPr>
        <w:t>- Před montáží SDK podhledů je třeba ověřit,  zda jsou nainstalovány veškeré inženýrské sítě mezi konstrukcí podhledu a nosného stropu-VZT,CHL,ZTI,ELE...</w:t>
      </w:r>
    </w:p>
    <w:p w:rsidR="005E6B74" w:rsidRPr="000D5DED" w:rsidRDefault="005E6B74" w:rsidP="00CE1DF5">
      <w:pPr>
        <w:pStyle w:val="Nadpis2"/>
      </w:pPr>
      <w:bookmarkStart w:id="26" w:name="_Toc42612097"/>
      <w:r w:rsidRPr="000D5DED">
        <w:t>VÝPLNĚ OTVORŮ</w:t>
      </w:r>
      <w:bookmarkEnd w:id="26"/>
    </w:p>
    <w:p w:rsidR="005E6B74" w:rsidRPr="000D5DED" w:rsidRDefault="005E6B74" w:rsidP="00CE1DF5">
      <w:pPr>
        <w:pStyle w:val="Nadpis3"/>
      </w:pPr>
      <w:bookmarkStart w:id="27" w:name="_Toc42612098"/>
      <w:r w:rsidRPr="000D5DED">
        <w:t>Dveře vnitřní</w:t>
      </w:r>
      <w:bookmarkEnd w:id="27"/>
    </w:p>
    <w:p w:rsidR="00C22B64" w:rsidRPr="000D5DED" w:rsidRDefault="00F220DF" w:rsidP="005E6B74">
      <w:pPr>
        <w:rPr>
          <w:rFonts w:eastAsia="Times New Roman" w:cs="Arial Narrow"/>
          <w:sz w:val="24"/>
          <w:szCs w:val="24"/>
          <w:lang w:eastAsia="cs-CZ"/>
        </w:rPr>
      </w:pPr>
      <w:r w:rsidRPr="000D5DED">
        <w:rPr>
          <w:rFonts w:eastAsia="Times New Roman" w:cs="Arial Narrow"/>
          <w:sz w:val="24"/>
          <w:szCs w:val="24"/>
          <w:lang w:eastAsia="cs-CZ"/>
        </w:rPr>
        <w:t>Ve všech místnostech výpravní budovy budou osazena nová dveřní křídla.</w:t>
      </w:r>
      <w:r w:rsidR="000D5DED" w:rsidRPr="000D5DED">
        <w:rPr>
          <w:rFonts w:eastAsia="Times New Roman" w:cs="Arial Narrow"/>
          <w:sz w:val="24"/>
          <w:szCs w:val="24"/>
          <w:lang w:eastAsia="cs-CZ"/>
        </w:rPr>
        <w:t xml:space="preserve"> </w:t>
      </w:r>
    </w:p>
    <w:p w:rsidR="000413A8" w:rsidRPr="000D5DED" w:rsidRDefault="00C22B64" w:rsidP="005E6B74">
      <w:pPr>
        <w:rPr>
          <w:rFonts w:eastAsia="Times New Roman" w:cs="Arial Narrow"/>
          <w:sz w:val="24"/>
          <w:szCs w:val="24"/>
          <w:lang w:eastAsia="cs-CZ"/>
        </w:rPr>
      </w:pPr>
      <w:r w:rsidRPr="000D5DED">
        <w:rPr>
          <w:rFonts w:eastAsia="Times New Roman" w:cs="Arial Narrow"/>
          <w:sz w:val="24"/>
          <w:szCs w:val="24"/>
          <w:lang w:eastAsia="cs-CZ"/>
        </w:rPr>
        <w:t>1.PP, 1.NP – plné s ocelovou zárubní, materiál MDF deska, povrch CPL laminát</w:t>
      </w:r>
      <w:r w:rsidR="00020F25" w:rsidRPr="000D5DED">
        <w:rPr>
          <w:rFonts w:eastAsia="Times New Roman" w:cs="Arial Narrow"/>
          <w:sz w:val="24"/>
          <w:szCs w:val="24"/>
          <w:lang w:eastAsia="cs-CZ"/>
        </w:rPr>
        <w:t xml:space="preserve">. </w:t>
      </w:r>
      <w:r w:rsidR="000D5DED">
        <w:rPr>
          <w:rFonts w:eastAsia="Times New Roman" w:cs="Arial Narrow"/>
          <w:sz w:val="24"/>
          <w:szCs w:val="24"/>
          <w:lang w:eastAsia="cs-CZ"/>
        </w:rPr>
        <w:t xml:space="preserve">Barva dveří je bílá. </w:t>
      </w:r>
      <w:r w:rsidR="00020F25" w:rsidRPr="000D5DED">
        <w:rPr>
          <w:rFonts w:eastAsia="Times New Roman" w:cs="Arial Narrow"/>
          <w:sz w:val="24"/>
          <w:szCs w:val="24"/>
          <w:lang w:eastAsia="cs-CZ"/>
        </w:rPr>
        <w:t>Detailní popis viz tabulky dveří ve výkresové části PD ARS.</w:t>
      </w:r>
    </w:p>
    <w:p w:rsidR="005E6B74" w:rsidRPr="007546DA" w:rsidRDefault="005E6B74" w:rsidP="00CE1DF5">
      <w:pPr>
        <w:pStyle w:val="Nadpis3"/>
      </w:pPr>
      <w:bookmarkStart w:id="28" w:name="_Toc42612099"/>
      <w:r w:rsidRPr="007546DA">
        <w:t>Dveře vnější</w:t>
      </w:r>
      <w:bookmarkEnd w:id="28"/>
    </w:p>
    <w:p w:rsidR="007546DA" w:rsidRPr="007546DA" w:rsidRDefault="00020F25" w:rsidP="00F13D3A">
      <w:r w:rsidRPr="007546DA">
        <w:t>V exteriéru dojde k výměně všech stávajících dveřních výplní.</w:t>
      </w:r>
      <w:r w:rsidR="00B56DB4" w:rsidRPr="007546DA">
        <w:t xml:space="preserve"> Veškeré dveře budou mít rámovou ocelovou zárubeň, výplň hliník + sklo, bezpečnostní dveře budou s bezpečnostním sklem. </w:t>
      </w:r>
      <w:r w:rsidR="002F1CEC" w:rsidRPr="007546DA">
        <w:t>Dle hlukové studie jsou veškeré dveře na západní fasádě navrženy o R´</w:t>
      </w:r>
      <w:r w:rsidR="002F1CEC" w:rsidRPr="007546DA">
        <w:rPr>
          <w:vertAlign w:val="subscript"/>
        </w:rPr>
        <w:t>w</w:t>
      </w:r>
      <w:r w:rsidR="002F1CEC" w:rsidRPr="007546DA">
        <w:t xml:space="preserve"> = 38dB., na východní fasádě o R´</w:t>
      </w:r>
      <w:r w:rsidR="002F1CEC" w:rsidRPr="007546DA">
        <w:rPr>
          <w:vertAlign w:val="subscript"/>
        </w:rPr>
        <w:t>w</w:t>
      </w:r>
      <w:r w:rsidR="002F1CEC" w:rsidRPr="007546DA">
        <w:t xml:space="preserve"> = 30dB.</w:t>
      </w:r>
      <w:r w:rsidR="00F13D3A" w:rsidRPr="007546DA">
        <w:t xml:space="preserve"> Součinitel prostupu tepla </w:t>
      </w:r>
      <w:r w:rsidR="00BB145F" w:rsidRPr="007546DA">
        <w:t xml:space="preserve">celé </w:t>
      </w:r>
      <w:r w:rsidR="00F13D3A" w:rsidRPr="007546DA">
        <w:t>konstrukce U = 1,2 W/m</w:t>
      </w:r>
      <w:r w:rsidR="00F13D3A" w:rsidRPr="007546DA">
        <w:rPr>
          <w:vertAlign w:val="superscript"/>
        </w:rPr>
        <w:t>2</w:t>
      </w:r>
      <w:r w:rsidR="00F13D3A" w:rsidRPr="007546DA">
        <w:t>K.</w:t>
      </w:r>
      <w:r w:rsidR="002C07B2" w:rsidRPr="007546DA">
        <w:t xml:space="preserve"> </w:t>
      </w:r>
    </w:p>
    <w:p w:rsidR="00405769" w:rsidRPr="00C44D4F" w:rsidRDefault="007546DA" w:rsidP="005E6B74">
      <w:r w:rsidRPr="007546DA">
        <w:t xml:space="preserve">Barva dveří z EXT je hnědá RAL 8002 a z INT RAL 9016. </w:t>
      </w:r>
      <w:r w:rsidR="002C07B2" w:rsidRPr="007546DA">
        <w:rPr>
          <w:rFonts w:eastAsia="Times New Roman" w:cs="Arial Narrow"/>
          <w:sz w:val="24"/>
          <w:szCs w:val="24"/>
          <w:lang w:eastAsia="cs-CZ"/>
        </w:rPr>
        <w:t>Detailní popis viz tabulky dveří ve výkresové části PD ARS.</w:t>
      </w:r>
    </w:p>
    <w:p w:rsidR="005E6B74" w:rsidRPr="00C44D4F" w:rsidRDefault="005E6B74" w:rsidP="00CE1DF5">
      <w:pPr>
        <w:pStyle w:val="Nadpis3"/>
      </w:pPr>
      <w:bookmarkStart w:id="29" w:name="_Toc42612100"/>
      <w:r w:rsidRPr="00C44D4F">
        <w:t>Okna</w:t>
      </w:r>
      <w:bookmarkEnd w:id="29"/>
    </w:p>
    <w:p w:rsidR="00C44D4F" w:rsidRPr="00C44D4F" w:rsidRDefault="006C6843" w:rsidP="00882ED4">
      <w:r w:rsidRPr="00C44D4F">
        <w:rPr>
          <w:lang w:eastAsia="cs-CZ"/>
        </w:rPr>
        <w:t xml:space="preserve">Dochází k výměně všech okenních výplní hlavní výpravní budovy. </w:t>
      </w:r>
      <w:r w:rsidR="00882ED4" w:rsidRPr="00C44D4F">
        <w:t>Dle hlukové studie jsou veškeré dveře na západní fasádě navrženy o R´</w:t>
      </w:r>
      <w:r w:rsidR="00882ED4" w:rsidRPr="00C44D4F">
        <w:rPr>
          <w:vertAlign w:val="subscript"/>
        </w:rPr>
        <w:t>w</w:t>
      </w:r>
      <w:r w:rsidR="00882ED4" w:rsidRPr="00C44D4F">
        <w:t xml:space="preserve"> = 38dB., na východní fasádě o R´</w:t>
      </w:r>
      <w:r w:rsidR="00882ED4" w:rsidRPr="00C44D4F">
        <w:rPr>
          <w:vertAlign w:val="subscript"/>
        </w:rPr>
        <w:t>w</w:t>
      </w:r>
      <w:r w:rsidR="00882ED4" w:rsidRPr="00C44D4F">
        <w:t xml:space="preserve"> = 30dB. Součinitel prostupu tepla </w:t>
      </w:r>
      <w:r w:rsidR="00BB145F" w:rsidRPr="00C44D4F">
        <w:t xml:space="preserve">celé </w:t>
      </w:r>
      <w:r w:rsidR="00882ED4" w:rsidRPr="00C44D4F">
        <w:t>konstrukce U = 1,1 W/m</w:t>
      </w:r>
      <w:r w:rsidR="00882ED4" w:rsidRPr="00C44D4F">
        <w:rPr>
          <w:vertAlign w:val="superscript"/>
        </w:rPr>
        <w:t>2</w:t>
      </w:r>
      <w:r w:rsidR="00882ED4" w:rsidRPr="00C44D4F">
        <w:t>K</w:t>
      </w:r>
      <w:r w:rsidR="00BB145F" w:rsidRPr="00C44D4F">
        <w:t>, součinitel prostupu tepla zasklení UW,max = 0,96 W/m</w:t>
      </w:r>
      <w:r w:rsidR="00BB145F" w:rsidRPr="00C44D4F">
        <w:rPr>
          <w:vertAlign w:val="superscript"/>
        </w:rPr>
        <w:t>2</w:t>
      </w:r>
      <w:r w:rsidR="00BB145F" w:rsidRPr="00C44D4F">
        <w:t xml:space="preserve">K. </w:t>
      </w:r>
    </w:p>
    <w:p w:rsidR="00882ED4" w:rsidRPr="00C44D4F" w:rsidRDefault="00C44D4F" w:rsidP="00882ED4">
      <w:r w:rsidRPr="00C44D4F">
        <w:t xml:space="preserve">Barva oken z EXT je hnědá RAL 8002 a z INT RAL 9016. </w:t>
      </w:r>
      <w:r w:rsidR="002C07B2" w:rsidRPr="00C44D4F">
        <w:rPr>
          <w:rFonts w:eastAsia="Times New Roman" w:cs="Arial Narrow"/>
          <w:sz w:val="24"/>
          <w:szCs w:val="24"/>
          <w:lang w:eastAsia="cs-CZ"/>
        </w:rPr>
        <w:t>Detailní popis viz tabulky oken ve výkresové části PD ARS.</w:t>
      </w:r>
    </w:p>
    <w:p w:rsidR="005E6B74" w:rsidRPr="00943463" w:rsidRDefault="005E6B74" w:rsidP="00CE1DF5">
      <w:pPr>
        <w:pStyle w:val="Nadpis2"/>
      </w:pPr>
      <w:bookmarkStart w:id="30" w:name="_Toc42612101"/>
      <w:r w:rsidRPr="00943463">
        <w:t>PODLAHY</w:t>
      </w:r>
      <w:bookmarkEnd w:id="30"/>
    </w:p>
    <w:p w:rsidR="00DA6B9A" w:rsidRDefault="00B57433" w:rsidP="000920BA">
      <w:pPr>
        <w:rPr>
          <w:lang w:eastAsia="cs-CZ"/>
        </w:rPr>
      </w:pPr>
      <w:r w:rsidRPr="00943463">
        <w:rPr>
          <w:lang w:eastAsia="cs-CZ"/>
        </w:rPr>
        <w:t>Dojde ke kompletní sanaci stávajících podlah. Detailní popis viz výkresová část PD ARS. Skladby nově navrhovaných podlahových konstrukcí</w:t>
      </w:r>
      <w:r w:rsidR="00943463" w:rsidRPr="00943463">
        <w:rPr>
          <w:lang w:eastAsia="cs-CZ"/>
        </w:rPr>
        <w:t xml:space="preserve"> viz. část E.2.1_pozemní objekty budov – skladby.</w:t>
      </w:r>
    </w:p>
    <w:p w:rsidR="00943463" w:rsidRDefault="00943463" w:rsidP="000920BA">
      <w:pPr>
        <w:rPr>
          <w:lang w:eastAsia="cs-CZ"/>
        </w:rPr>
      </w:pPr>
    </w:p>
    <w:p w:rsidR="00943463" w:rsidRDefault="00943463" w:rsidP="000920BA">
      <w:pPr>
        <w:rPr>
          <w:u w:val="single"/>
          <w:lang w:eastAsia="cs-CZ"/>
        </w:rPr>
      </w:pPr>
      <w:r w:rsidRPr="00943463">
        <w:rPr>
          <w:u w:val="single"/>
          <w:lang w:eastAsia="cs-CZ"/>
        </w:rPr>
        <w:t>Vstupní hala (nášlapná vrstva):</w:t>
      </w:r>
    </w:p>
    <w:p w:rsidR="00943463" w:rsidRDefault="00943463" w:rsidP="000920BA">
      <w:pPr>
        <w:rPr>
          <w:b/>
          <w:bCs/>
          <w:lang w:eastAsia="cs-CZ"/>
        </w:rPr>
      </w:pPr>
      <w:r w:rsidRPr="00943463">
        <w:rPr>
          <w:lang w:eastAsia="cs-CZ"/>
        </w:rPr>
        <w:t xml:space="preserve">Je využita dlažba </w:t>
      </w:r>
      <w:r w:rsidRPr="00943463">
        <w:rPr>
          <w:b/>
          <w:bCs/>
          <w:lang w:eastAsia="cs-CZ"/>
        </w:rPr>
        <w:t>vhodná do veřejných prostor.</w:t>
      </w:r>
      <w:r w:rsidR="00CE2DA4">
        <w:rPr>
          <w:b/>
          <w:bCs/>
          <w:lang w:eastAsia="cs-CZ"/>
        </w:rPr>
        <w:t xml:space="preserve"> (R9, R10)</w:t>
      </w:r>
      <w:r w:rsidR="00021C4E">
        <w:rPr>
          <w:b/>
          <w:bCs/>
          <w:lang w:eastAsia="cs-CZ"/>
        </w:rPr>
        <w:t>.</w:t>
      </w:r>
    </w:p>
    <w:p w:rsidR="00CE2DA4" w:rsidRPr="00CE2DA4" w:rsidRDefault="00CE2DA4" w:rsidP="000920BA">
      <w:pPr>
        <w:rPr>
          <w:lang w:eastAsia="cs-CZ"/>
        </w:rPr>
      </w:pPr>
      <w:r w:rsidRPr="00CE2DA4">
        <w:rPr>
          <w:lang w:eastAsia="cs-CZ"/>
        </w:rPr>
        <w:t>Je dodržena dostatečná protiskluznost. μ ≥ 0,5 (R9, R10)</w:t>
      </w:r>
      <w:r w:rsidR="00021C4E">
        <w:rPr>
          <w:lang w:eastAsia="cs-CZ"/>
        </w:rPr>
        <w:t>.</w:t>
      </w:r>
    </w:p>
    <w:p w:rsidR="00943463" w:rsidRDefault="00943463" w:rsidP="00943463">
      <w:pPr>
        <w:autoSpaceDE w:val="0"/>
        <w:autoSpaceDN w:val="0"/>
        <w:adjustRightInd w:val="0"/>
        <w:spacing w:line="240" w:lineRule="auto"/>
      </w:pPr>
      <w:r>
        <w:rPr>
          <w:lang w:eastAsia="cs-CZ"/>
        </w:rPr>
        <w:t>Ve vstupní hale se uvažuje</w:t>
      </w:r>
      <w:r w:rsidRPr="00943463">
        <w:t xml:space="preserve"> </w:t>
      </w:r>
      <w:r>
        <w:t xml:space="preserve">keramická dlažba s vloženou mozaikou po okraji. </w:t>
      </w:r>
    </w:p>
    <w:p w:rsidR="00943463" w:rsidRDefault="00943463" w:rsidP="00943463">
      <w:pPr>
        <w:autoSpaceDE w:val="0"/>
        <w:autoSpaceDN w:val="0"/>
        <w:adjustRightInd w:val="0"/>
        <w:spacing w:line="240" w:lineRule="auto"/>
      </w:pPr>
      <w:r>
        <w:t>Béžová dlažba s výraznou bordurou. Mozaika – béžová, šedá.</w:t>
      </w:r>
    </w:p>
    <w:p w:rsidR="00943463" w:rsidRDefault="00943463" w:rsidP="00943463">
      <w:pPr>
        <w:autoSpaceDE w:val="0"/>
        <w:autoSpaceDN w:val="0"/>
        <w:adjustRightInd w:val="0"/>
        <w:spacing w:line="240" w:lineRule="auto"/>
      </w:pPr>
      <w:r>
        <w:t>Zachováváme historický vzhled. Světlá keramická dlažba je položena na koso. Po obvodu místnosti se nachází pruh z mozaiky v jiném odstínu.</w:t>
      </w:r>
    </w:p>
    <w:p w:rsidR="00943463" w:rsidRDefault="00943463" w:rsidP="00943463">
      <w:pPr>
        <w:autoSpaceDE w:val="0"/>
        <w:autoSpaceDN w:val="0"/>
        <w:adjustRightInd w:val="0"/>
        <w:spacing w:line="240" w:lineRule="auto"/>
      </w:pPr>
      <w:r>
        <w:t xml:space="preserve">Rozměry dlažby: </w:t>
      </w:r>
      <w:r w:rsidR="00880B19" w:rsidRPr="00880B19">
        <w:t>300x300, tl. 8mm</w:t>
      </w:r>
      <w:r w:rsidR="00880B19">
        <w:t>.</w:t>
      </w:r>
      <w:r w:rsidR="006C2F50">
        <w:t xml:space="preserve"> Rozměry mozaiky: </w:t>
      </w:r>
      <w:r w:rsidR="006C2F50" w:rsidRPr="006C2F50">
        <w:t>50x50 mm,tl.8 mm, μ ≥ 0,5 (R9, R10)</w:t>
      </w:r>
      <w:r w:rsidR="006C2F50">
        <w:t>.</w:t>
      </w:r>
    </w:p>
    <w:p w:rsidR="00C55CAA" w:rsidRDefault="00C55CAA" w:rsidP="00943463">
      <w:pPr>
        <w:autoSpaceDE w:val="0"/>
        <w:autoSpaceDN w:val="0"/>
        <w:adjustRightInd w:val="0"/>
        <w:spacing w:line="240" w:lineRule="auto"/>
      </w:pPr>
    </w:p>
    <w:p w:rsidR="00021C4E" w:rsidRPr="00021C4E" w:rsidRDefault="00021C4E" w:rsidP="00943463">
      <w:pPr>
        <w:autoSpaceDE w:val="0"/>
        <w:autoSpaceDN w:val="0"/>
        <w:adjustRightInd w:val="0"/>
        <w:spacing w:line="240" w:lineRule="auto"/>
        <w:rPr>
          <w:u w:val="single"/>
        </w:rPr>
      </w:pPr>
      <w:r w:rsidRPr="00021C4E">
        <w:rPr>
          <w:u w:val="single"/>
        </w:rPr>
        <w:t>Hygienické zázemí (nášlapná vrstva):</w:t>
      </w:r>
    </w:p>
    <w:p w:rsidR="00021C4E" w:rsidRDefault="00021C4E" w:rsidP="00021C4E">
      <w:pPr>
        <w:rPr>
          <w:b/>
          <w:bCs/>
          <w:lang w:eastAsia="cs-CZ"/>
        </w:rPr>
      </w:pPr>
      <w:r w:rsidRPr="00943463">
        <w:rPr>
          <w:lang w:eastAsia="cs-CZ"/>
        </w:rPr>
        <w:t xml:space="preserve">Je využita dlažba </w:t>
      </w:r>
      <w:r w:rsidRPr="00943463">
        <w:rPr>
          <w:b/>
          <w:bCs/>
          <w:lang w:eastAsia="cs-CZ"/>
        </w:rPr>
        <w:t>vhodná do veřejných prostor.</w:t>
      </w:r>
      <w:r>
        <w:rPr>
          <w:b/>
          <w:bCs/>
          <w:lang w:eastAsia="cs-CZ"/>
        </w:rPr>
        <w:t xml:space="preserve"> (R9, R10).</w:t>
      </w:r>
    </w:p>
    <w:p w:rsidR="00021C4E" w:rsidRPr="00CE2DA4" w:rsidRDefault="00021C4E" w:rsidP="00021C4E">
      <w:pPr>
        <w:rPr>
          <w:lang w:eastAsia="cs-CZ"/>
        </w:rPr>
      </w:pPr>
      <w:r w:rsidRPr="00CE2DA4">
        <w:rPr>
          <w:lang w:eastAsia="cs-CZ"/>
        </w:rPr>
        <w:t>Je dodržena dostatečná protiskluznost. μ ≥ 0,5 (R9, R10)</w:t>
      </w:r>
      <w:r>
        <w:rPr>
          <w:lang w:eastAsia="cs-CZ"/>
        </w:rPr>
        <w:t>.</w:t>
      </w:r>
    </w:p>
    <w:p w:rsidR="00021C4E" w:rsidRDefault="00021C4E" w:rsidP="00943463">
      <w:pPr>
        <w:autoSpaceDE w:val="0"/>
        <w:autoSpaceDN w:val="0"/>
        <w:adjustRightInd w:val="0"/>
        <w:spacing w:line="240" w:lineRule="auto"/>
      </w:pPr>
      <w:r>
        <w:t xml:space="preserve">Je uvažována keramická béžová dlažba , rozměrů </w:t>
      </w:r>
      <w:r w:rsidRPr="00021C4E">
        <w:t>600x600, tl. 8mm</w:t>
      </w:r>
      <w:r>
        <w:t>.</w:t>
      </w:r>
    </w:p>
    <w:p w:rsidR="00C55CAA" w:rsidRDefault="00C55CAA" w:rsidP="00943463">
      <w:pPr>
        <w:autoSpaceDE w:val="0"/>
        <w:autoSpaceDN w:val="0"/>
        <w:adjustRightInd w:val="0"/>
        <w:spacing w:line="240" w:lineRule="auto"/>
      </w:pPr>
    </w:p>
    <w:p w:rsidR="00943463" w:rsidRPr="00943463" w:rsidRDefault="00021C4E" w:rsidP="00021C4E">
      <w:pPr>
        <w:pStyle w:val="Nadpis2"/>
        <w:rPr>
          <w:lang w:eastAsia="cs-CZ"/>
        </w:rPr>
      </w:pPr>
      <w:bookmarkStart w:id="31" w:name="_Toc42612102"/>
      <w:r>
        <w:rPr>
          <w:lang w:eastAsia="cs-CZ"/>
        </w:rPr>
        <w:lastRenderedPageBreak/>
        <w:t>MOBILIÁŘ</w:t>
      </w:r>
      <w:bookmarkEnd w:id="31"/>
    </w:p>
    <w:p w:rsidR="00AF0CEC" w:rsidRDefault="00AF0CEC" w:rsidP="00AF0CEC">
      <w:pPr>
        <w:rPr>
          <w:lang w:eastAsia="cs-CZ"/>
        </w:rPr>
      </w:pPr>
      <w:r>
        <w:rPr>
          <w:lang w:eastAsia="cs-CZ"/>
        </w:rPr>
        <w:t>Užitý mobiliář respektuje normu Správy železniční dopravní cesty:</w:t>
      </w:r>
    </w:p>
    <w:p w:rsidR="00AF0CEC" w:rsidRDefault="00AF0CEC" w:rsidP="00AF0CEC">
      <w:pPr>
        <w:autoSpaceDE w:val="0"/>
        <w:autoSpaceDN w:val="0"/>
        <w:adjustRightInd w:val="0"/>
        <w:spacing w:line="240" w:lineRule="auto"/>
        <w:rPr>
          <w:rFonts w:eastAsia="Times New Roman" w:cs="Verdana-Bold"/>
          <w:b/>
          <w:bCs/>
          <w:lang w:eastAsia="cs-CZ"/>
        </w:rPr>
      </w:pPr>
      <w:r w:rsidRPr="00AF0CEC">
        <w:rPr>
          <w:rFonts w:eastAsia="Times New Roman" w:cs="Verdana-Bold"/>
          <w:b/>
          <w:bCs/>
          <w:lang w:eastAsia="cs-CZ"/>
        </w:rPr>
        <w:t>SŽDC PO-20/2019-GŘ - Moderní design a architektura nádraží a zastávek ČR – Mobiliář</w:t>
      </w:r>
    </w:p>
    <w:p w:rsidR="00355D79" w:rsidRDefault="00355D79" w:rsidP="00AF0CEC">
      <w:pPr>
        <w:autoSpaceDE w:val="0"/>
        <w:autoSpaceDN w:val="0"/>
        <w:adjustRightInd w:val="0"/>
        <w:spacing w:line="240" w:lineRule="auto"/>
        <w:rPr>
          <w:rFonts w:eastAsia="Times New Roman" w:cs="Verdana-Bold"/>
          <w:b/>
          <w:bCs/>
          <w:lang w:eastAsia="cs-CZ"/>
        </w:rPr>
      </w:pPr>
    </w:p>
    <w:p w:rsidR="00AF0CEC" w:rsidRDefault="00355D79" w:rsidP="00355D79">
      <w:pPr>
        <w:pStyle w:val="Nadpis3"/>
        <w:rPr>
          <w:lang w:eastAsia="cs-CZ"/>
        </w:rPr>
      </w:pPr>
      <w:bookmarkStart w:id="32" w:name="_Toc42612103"/>
      <w:r>
        <w:rPr>
          <w:lang w:eastAsia="cs-CZ"/>
        </w:rPr>
        <w:t>Obecné požadavky na mobiliář</w:t>
      </w:r>
      <w:bookmarkEnd w:id="32"/>
    </w:p>
    <w:p w:rsidR="00355D79" w:rsidRPr="0099172E" w:rsidRDefault="00355D79" w:rsidP="00355D79">
      <w:p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99172E">
        <w:rPr>
          <w:rFonts w:eastAsia="Times New Roman" w:cs="Verdana"/>
          <w:u w:val="single"/>
          <w:lang w:eastAsia="cs-CZ"/>
        </w:rPr>
        <w:t>Odolnost</w:t>
      </w:r>
      <w:r w:rsidRPr="0099172E">
        <w:rPr>
          <w:rFonts w:eastAsia="Times New Roman" w:cs="Verdana"/>
          <w:lang w:eastAsia="cs-CZ"/>
        </w:rPr>
        <w:t xml:space="preserve"> - SŽDC požaduje předložení certifikátu (prohlášení o shodě) všech výrobků, prokazujícího určení výrobků pro umístění a užívání ve veřejném prostředí, včetně dalších dokladů, prokazujících výrobcem deklarovanou únosnost, tuhost, apod. Bude posuzována také odolnost vůči běžnému používání a vlivu údržby okolí prvku, ve kterém bude instalován.</w:t>
      </w:r>
    </w:p>
    <w:p w:rsidR="006701C0" w:rsidRPr="0099172E" w:rsidRDefault="006701C0" w:rsidP="006701C0">
      <w:p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99172E">
        <w:rPr>
          <w:rFonts w:eastAsia="Times New Roman" w:cs="Verdana"/>
          <w:u w:val="single"/>
          <w:lang w:eastAsia="cs-CZ"/>
        </w:rPr>
        <w:t>Odolnost proti vandalismu</w:t>
      </w:r>
      <w:r w:rsidRPr="0099172E">
        <w:rPr>
          <w:rFonts w:eastAsia="Times New Roman" w:cs="Verdana"/>
          <w:lang w:eastAsia="cs-CZ"/>
        </w:rPr>
        <w:t xml:space="preserve"> – jedním ze základních požadavků na prvky mobiliáře je jejich odolnost proti vandalismu, poškození nebo zničení, demontovatelnost celého prvku nebo jeho částí a jeho (jejich) následného použití k další neoprávněné činnosti nebo protiprávním činům. V případě poškození se požaduje možnost vyměnit pouze poškozený díl prvku, nikoliv celý prvek.</w:t>
      </w:r>
    </w:p>
    <w:p w:rsidR="006701C0" w:rsidRPr="0099172E" w:rsidRDefault="006701C0" w:rsidP="006701C0">
      <w:p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99172E">
        <w:rPr>
          <w:rFonts w:eastAsia="Times New Roman" w:cs="Verdana"/>
          <w:u w:val="single"/>
          <w:lang w:eastAsia="cs-CZ"/>
        </w:rPr>
        <w:t>Jednotný design</w:t>
      </w:r>
      <w:r w:rsidRPr="0099172E">
        <w:rPr>
          <w:rFonts w:eastAsia="Times New Roman" w:cs="Verdana"/>
          <w:lang w:eastAsia="cs-CZ"/>
        </w:rPr>
        <w:t xml:space="preserve"> – SŽDC požaduje provádět výběr jednotlivých prvků mobiliáře a jejich kombinace tak, aby byly designově podobné resp. aby měly sjednocující prvky napříč všemi vybranými prvky. Zároveň bude jednotný design volně stojícího mobiliáře aplikovaný i do mobiliáře použitého v přístřešcích a zastávkách.</w:t>
      </w:r>
    </w:p>
    <w:p w:rsidR="006701C0" w:rsidRPr="0099172E" w:rsidRDefault="006701C0" w:rsidP="006701C0">
      <w:p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99172E">
        <w:rPr>
          <w:rFonts w:eastAsia="Times New Roman" w:cs="Verdana"/>
          <w:u w:val="single"/>
          <w:lang w:eastAsia="cs-CZ"/>
        </w:rPr>
        <w:t>Barevnos</w:t>
      </w:r>
      <w:r w:rsidRPr="0099172E">
        <w:rPr>
          <w:rFonts w:eastAsia="Times New Roman" w:cs="Verdana"/>
          <w:lang w:eastAsia="cs-CZ"/>
        </w:rPr>
        <w:t>t – je vyžadováno sjednocení materiálového a barevného řešení prvků. Barevnost je požadována dle vzorníku RAL v neutrálních barvách na základě</w:t>
      </w:r>
      <w:r w:rsidR="0099172E" w:rsidRPr="0099172E">
        <w:rPr>
          <w:rFonts w:eastAsia="Times New Roman" w:cs="Verdana"/>
          <w:lang w:eastAsia="cs-CZ"/>
        </w:rPr>
        <w:t xml:space="preserve"> </w:t>
      </w:r>
      <w:r w:rsidRPr="0099172E">
        <w:rPr>
          <w:rFonts w:eastAsia="Times New Roman" w:cs="Verdana"/>
          <w:lang w:eastAsia="cs-CZ"/>
        </w:rPr>
        <w:t>individuálního výběru pro konkrétní stavby..</w:t>
      </w:r>
    </w:p>
    <w:p w:rsidR="0099172E" w:rsidRPr="0099172E" w:rsidRDefault="006701C0" w:rsidP="006701C0">
      <w:p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99172E">
        <w:rPr>
          <w:rFonts w:eastAsia="Times New Roman" w:cs="Verdana"/>
          <w:lang w:eastAsia="cs-CZ"/>
        </w:rPr>
        <w:t>Prvky nesmí být řešeny s výstupky nebo výčnělky a částmi, které by mohly být zdrojem</w:t>
      </w:r>
      <w:r w:rsidR="0099172E" w:rsidRPr="0099172E">
        <w:rPr>
          <w:rFonts w:eastAsia="Times New Roman" w:cs="Verdana"/>
          <w:lang w:eastAsia="cs-CZ"/>
        </w:rPr>
        <w:t xml:space="preserve"> </w:t>
      </w:r>
      <w:r w:rsidRPr="0099172E">
        <w:rPr>
          <w:rFonts w:eastAsia="Times New Roman" w:cs="Verdana"/>
          <w:lang w:eastAsia="cs-CZ"/>
        </w:rPr>
        <w:t>poranění nebo poškození oděvu při běžném používání nebo pohybu osob kolem prvků.</w:t>
      </w:r>
      <w:r w:rsidR="0099172E" w:rsidRPr="0099172E">
        <w:rPr>
          <w:rFonts w:eastAsia="Times New Roman" w:cs="Verdana"/>
          <w:lang w:eastAsia="cs-CZ"/>
        </w:rPr>
        <w:t xml:space="preserve"> </w:t>
      </w:r>
    </w:p>
    <w:p w:rsidR="006701C0" w:rsidRPr="0099172E" w:rsidRDefault="006701C0" w:rsidP="006701C0">
      <w:p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99172E">
        <w:rPr>
          <w:rFonts w:eastAsia="Times New Roman" w:cs="Verdana"/>
          <w:u w:val="single"/>
          <w:lang w:eastAsia="cs-CZ"/>
        </w:rPr>
        <w:t>Soulad s platnou legislativou</w:t>
      </w:r>
      <w:r w:rsidRPr="0099172E">
        <w:rPr>
          <w:rFonts w:eastAsia="Times New Roman" w:cs="Verdana"/>
          <w:lang w:eastAsia="cs-CZ"/>
        </w:rPr>
        <w:t xml:space="preserve"> – všechny prvky mobiliáře budou provedeny a instalovány</w:t>
      </w:r>
      <w:r w:rsidR="0099172E" w:rsidRPr="0099172E">
        <w:rPr>
          <w:rFonts w:eastAsia="Times New Roman" w:cs="Verdana"/>
          <w:lang w:eastAsia="cs-CZ"/>
        </w:rPr>
        <w:t xml:space="preserve"> </w:t>
      </w:r>
      <w:r w:rsidRPr="0099172E">
        <w:rPr>
          <w:rFonts w:eastAsia="Times New Roman" w:cs="Verdana"/>
          <w:lang w:eastAsia="cs-CZ"/>
        </w:rPr>
        <w:t>v souladu s platnými normami, právními předpisy ČR a EU, vnitřními předpisy SŽDC a dle</w:t>
      </w:r>
      <w:r w:rsidR="0099172E" w:rsidRPr="0099172E">
        <w:rPr>
          <w:rFonts w:eastAsia="Times New Roman" w:cs="Verdana"/>
          <w:lang w:eastAsia="cs-CZ"/>
        </w:rPr>
        <w:t xml:space="preserve"> </w:t>
      </w:r>
      <w:r w:rsidRPr="0099172E">
        <w:rPr>
          <w:rFonts w:eastAsia="Times New Roman" w:cs="Verdana"/>
          <w:lang w:eastAsia="cs-CZ"/>
        </w:rPr>
        <w:t>pokynů provozovatele (správce budovy).</w:t>
      </w:r>
    </w:p>
    <w:p w:rsidR="00B57433" w:rsidRDefault="006701C0" w:rsidP="0099172E">
      <w:p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99172E">
        <w:rPr>
          <w:rFonts w:eastAsia="Times New Roman" w:cs="Verdana"/>
          <w:lang w:eastAsia="cs-CZ"/>
        </w:rPr>
        <w:t>Prvky mobiliáře budou, kromě jiného, vyrobeny</w:t>
      </w:r>
      <w:r w:rsidR="0099172E" w:rsidRPr="0099172E">
        <w:rPr>
          <w:rFonts w:eastAsia="Times New Roman" w:cs="Verdana"/>
          <w:lang w:eastAsia="cs-CZ"/>
        </w:rPr>
        <w:t xml:space="preserve"> osazeny v souladu s</w:t>
      </w:r>
      <w:r w:rsidR="0099172E">
        <w:rPr>
          <w:rFonts w:eastAsia="Times New Roman" w:cs="Verdana"/>
          <w:lang w:eastAsia="cs-CZ"/>
        </w:rPr>
        <w:t> </w:t>
      </w:r>
      <w:r w:rsidR="0099172E" w:rsidRPr="0099172E">
        <w:rPr>
          <w:rFonts w:eastAsia="Times New Roman" w:cs="Verdana"/>
          <w:lang w:eastAsia="cs-CZ"/>
        </w:rPr>
        <w:t>následujícími</w:t>
      </w:r>
      <w:r w:rsidR="0099172E">
        <w:rPr>
          <w:rFonts w:eastAsia="Times New Roman" w:cs="Verdana"/>
          <w:lang w:eastAsia="cs-CZ"/>
        </w:rPr>
        <w:t xml:space="preserve"> </w:t>
      </w:r>
      <w:r w:rsidR="0099172E" w:rsidRPr="0099172E">
        <w:rPr>
          <w:rFonts w:eastAsia="Times New Roman" w:cs="Verdana"/>
          <w:lang w:eastAsia="cs-CZ"/>
        </w:rPr>
        <w:t>normami a předpisy, vždy v jejich platném aktuálním znění:</w:t>
      </w:r>
    </w:p>
    <w:p w:rsidR="004E728F" w:rsidRPr="004E728F" w:rsidRDefault="004E728F" w:rsidP="004E728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4E728F">
        <w:rPr>
          <w:rFonts w:eastAsia="Times New Roman" w:cs="Verdana"/>
          <w:lang w:eastAsia="cs-CZ"/>
        </w:rPr>
        <w:t xml:space="preserve">ČSN EN 16139 (910650) Nábytek - Pevnost, trvanlivost a bezpečnost </w:t>
      </w:r>
      <w:r>
        <w:rPr>
          <w:rFonts w:eastAsia="Times New Roman" w:cs="Verdana"/>
          <w:lang w:eastAsia="cs-CZ"/>
        </w:rPr>
        <w:t>–</w:t>
      </w:r>
      <w:r w:rsidRPr="004E728F">
        <w:rPr>
          <w:rFonts w:eastAsia="Times New Roman" w:cs="Verdana"/>
          <w:lang w:eastAsia="cs-CZ"/>
        </w:rPr>
        <w:t xml:space="preserve"> Požadavky</w:t>
      </w:r>
      <w:r>
        <w:rPr>
          <w:rFonts w:eastAsia="Times New Roman" w:cs="Verdana"/>
          <w:lang w:eastAsia="cs-CZ"/>
        </w:rPr>
        <w:t xml:space="preserve"> </w:t>
      </w:r>
      <w:r w:rsidRPr="004E728F">
        <w:rPr>
          <w:rFonts w:eastAsia="Times New Roman" w:cs="Verdana"/>
          <w:lang w:eastAsia="cs-CZ"/>
        </w:rPr>
        <w:t>na nebytový sedací nábytek;</w:t>
      </w:r>
    </w:p>
    <w:p w:rsidR="004E728F" w:rsidRPr="004E728F" w:rsidRDefault="004E728F" w:rsidP="004E728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4E728F">
        <w:rPr>
          <w:rFonts w:eastAsia="Times New Roman" w:cs="Verdana"/>
          <w:lang w:eastAsia="cs-CZ"/>
        </w:rPr>
        <w:t>ČSN EN 581-1 (913010) - červen 2018 Venkovní nábytek - Sedací nábytek a stoly pro</w:t>
      </w:r>
      <w:r>
        <w:rPr>
          <w:rFonts w:eastAsia="Times New Roman" w:cs="Verdana"/>
          <w:lang w:eastAsia="cs-CZ"/>
        </w:rPr>
        <w:t xml:space="preserve"> </w:t>
      </w:r>
      <w:r w:rsidRPr="004E728F">
        <w:rPr>
          <w:rFonts w:eastAsia="Times New Roman" w:cs="Verdana"/>
          <w:lang w:eastAsia="cs-CZ"/>
        </w:rPr>
        <w:t>kempování, domácí a komerční použití - Část 1: Základní bezpečnostní požadavky;</w:t>
      </w:r>
    </w:p>
    <w:p w:rsidR="004E728F" w:rsidRPr="004E728F" w:rsidRDefault="004E728F" w:rsidP="004E728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4E728F">
        <w:rPr>
          <w:rFonts w:eastAsia="Times New Roman" w:cs="Verdana"/>
          <w:lang w:eastAsia="cs-CZ"/>
        </w:rPr>
        <w:t>ČSN EN 581-2 (913010) Venkovní nábytek - Sedací nábytek a stoly pro kempování,</w:t>
      </w:r>
      <w:r>
        <w:rPr>
          <w:rFonts w:eastAsia="Times New Roman" w:cs="Verdana"/>
          <w:lang w:eastAsia="cs-CZ"/>
        </w:rPr>
        <w:t xml:space="preserve"> </w:t>
      </w:r>
      <w:r w:rsidRPr="004E728F">
        <w:rPr>
          <w:rFonts w:eastAsia="Times New Roman" w:cs="Verdana"/>
          <w:lang w:eastAsia="cs-CZ"/>
        </w:rPr>
        <w:t>domácí a komerční použití - Část 2: Požadavky na mechanickou bezpečnost a zkušební</w:t>
      </w:r>
      <w:r>
        <w:rPr>
          <w:rFonts w:eastAsia="Times New Roman" w:cs="Verdana"/>
          <w:lang w:eastAsia="cs-CZ"/>
        </w:rPr>
        <w:t xml:space="preserve"> </w:t>
      </w:r>
      <w:r w:rsidRPr="004E728F">
        <w:rPr>
          <w:rFonts w:eastAsia="Times New Roman" w:cs="Verdana"/>
          <w:lang w:eastAsia="cs-CZ"/>
        </w:rPr>
        <w:t>metody pro sedací nábytek;</w:t>
      </w:r>
    </w:p>
    <w:p w:rsidR="004E728F" w:rsidRPr="004E728F" w:rsidRDefault="004E728F" w:rsidP="004E728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4E728F">
        <w:rPr>
          <w:rFonts w:eastAsia="Times New Roman" w:cs="Verdana"/>
          <w:lang w:eastAsia="cs-CZ"/>
        </w:rPr>
        <w:t>ČSN EN 581-3 (913010) - červen 2018 Venkovní nábytek - Sedací nábytek a stoly pro</w:t>
      </w:r>
      <w:r>
        <w:rPr>
          <w:rFonts w:eastAsia="Times New Roman" w:cs="Verdana"/>
          <w:lang w:eastAsia="cs-CZ"/>
        </w:rPr>
        <w:t xml:space="preserve"> </w:t>
      </w:r>
      <w:r w:rsidRPr="004E728F">
        <w:rPr>
          <w:rFonts w:eastAsia="Times New Roman" w:cs="Verdana"/>
          <w:lang w:eastAsia="cs-CZ"/>
        </w:rPr>
        <w:t>kempování, domácí a komerční použití - Část 3: Mechanické bezpečnostní požadavky</w:t>
      </w:r>
      <w:r>
        <w:rPr>
          <w:rFonts w:eastAsia="Times New Roman" w:cs="Verdana"/>
          <w:lang w:eastAsia="cs-CZ"/>
        </w:rPr>
        <w:t xml:space="preserve"> </w:t>
      </w:r>
      <w:r w:rsidRPr="004E728F">
        <w:rPr>
          <w:rFonts w:eastAsia="Times New Roman" w:cs="Verdana"/>
          <w:lang w:eastAsia="cs-CZ"/>
        </w:rPr>
        <w:t>na stolový nábytek;</w:t>
      </w:r>
    </w:p>
    <w:p w:rsidR="004E728F" w:rsidRPr="004E728F" w:rsidRDefault="004E728F" w:rsidP="004E728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4E728F">
        <w:rPr>
          <w:rFonts w:eastAsia="Times New Roman" w:cs="Verdana"/>
          <w:lang w:eastAsia="cs-CZ"/>
        </w:rPr>
        <w:t>ČSN EN 1176-1 (940515) Zařízení a povrch dětského hřiště - Část 1: Všeobecné</w:t>
      </w:r>
      <w:r>
        <w:rPr>
          <w:rFonts w:eastAsia="Times New Roman" w:cs="Verdana"/>
          <w:lang w:eastAsia="cs-CZ"/>
        </w:rPr>
        <w:t xml:space="preserve"> </w:t>
      </w:r>
      <w:r w:rsidRPr="004E728F">
        <w:rPr>
          <w:rFonts w:eastAsia="Times New Roman" w:cs="Verdana"/>
          <w:lang w:eastAsia="cs-CZ"/>
        </w:rPr>
        <w:t>bezpečnostní požadavky a zkušební metody;</w:t>
      </w:r>
    </w:p>
    <w:p w:rsidR="004E728F" w:rsidRPr="004E728F" w:rsidRDefault="004E728F" w:rsidP="004E728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4E728F">
        <w:rPr>
          <w:rFonts w:eastAsia="Times New Roman" w:cs="Verdana"/>
          <w:lang w:eastAsia="cs-CZ"/>
        </w:rPr>
        <w:t>SŽDC S5/4 Protikorozní ochrana ocelových konstrukcí;</w:t>
      </w:r>
    </w:p>
    <w:p w:rsidR="004E728F" w:rsidRPr="004E728F" w:rsidRDefault="004E728F" w:rsidP="004E728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4E728F">
        <w:rPr>
          <w:rFonts w:eastAsia="Times New Roman" w:cs="Verdana"/>
          <w:lang w:eastAsia="cs-CZ"/>
        </w:rPr>
        <w:t>Pro prvky z konstrukční oceli nebo litiny s povrchovou úpravou je stanoven stupeň</w:t>
      </w:r>
      <w:r>
        <w:rPr>
          <w:rFonts w:eastAsia="Times New Roman" w:cs="Verdana"/>
          <w:lang w:eastAsia="cs-CZ"/>
        </w:rPr>
        <w:t xml:space="preserve"> </w:t>
      </w:r>
      <w:r w:rsidRPr="004E728F">
        <w:rPr>
          <w:rFonts w:eastAsia="Times New Roman" w:cs="Verdana"/>
          <w:lang w:eastAsia="cs-CZ"/>
        </w:rPr>
        <w:t>korozní agresivity C3 střední podle ČSN EN ISO 12944-2 a životnost protikorozní</w:t>
      </w:r>
      <w:r>
        <w:rPr>
          <w:rFonts w:eastAsia="Times New Roman" w:cs="Verdana"/>
          <w:lang w:eastAsia="cs-CZ"/>
        </w:rPr>
        <w:t xml:space="preserve"> </w:t>
      </w:r>
      <w:r w:rsidRPr="004E728F">
        <w:rPr>
          <w:rFonts w:eastAsia="Times New Roman" w:cs="Verdana"/>
          <w:lang w:eastAsia="cs-CZ"/>
        </w:rPr>
        <w:t>ochrany střední (M) podle ČSN EN ISO 12944-5;</w:t>
      </w:r>
    </w:p>
    <w:p w:rsidR="004E728F" w:rsidRPr="004E728F" w:rsidRDefault="004E728F" w:rsidP="004E728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4E728F">
        <w:rPr>
          <w:rFonts w:eastAsia="Times New Roman" w:cs="Verdana"/>
          <w:lang w:eastAsia="cs-CZ"/>
        </w:rPr>
        <w:t>Nerezový materiál je požadován dle ČSN EN 10088-1, jakosti 1.4301 (X5CrNi 18-10,</w:t>
      </w:r>
      <w:r>
        <w:rPr>
          <w:rFonts w:eastAsia="Times New Roman" w:cs="Verdana"/>
          <w:lang w:eastAsia="cs-CZ"/>
        </w:rPr>
        <w:t xml:space="preserve"> </w:t>
      </w:r>
      <w:r w:rsidRPr="004E728F">
        <w:rPr>
          <w:rFonts w:eastAsia="Times New Roman" w:cs="Verdana"/>
          <w:lang w:eastAsia="cs-CZ"/>
        </w:rPr>
        <w:t>AISI 304), kartáčovaný povrch SB240-320;</w:t>
      </w:r>
    </w:p>
    <w:p w:rsidR="004E728F" w:rsidRPr="004E728F" w:rsidRDefault="004E728F" w:rsidP="004E728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4E728F">
        <w:rPr>
          <w:rFonts w:eastAsia="Times New Roman" w:cs="Verdana"/>
          <w:lang w:eastAsia="cs-CZ"/>
        </w:rPr>
        <w:t>Prvky pro bezpečnostní funkci budou splňovat minimálně třídu odolnosti M40 normy</w:t>
      </w:r>
      <w:r>
        <w:rPr>
          <w:rFonts w:eastAsia="Times New Roman" w:cs="Verdana"/>
          <w:lang w:eastAsia="cs-CZ"/>
        </w:rPr>
        <w:t xml:space="preserve"> </w:t>
      </w:r>
      <w:r w:rsidRPr="004E728F">
        <w:rPr>
          <w:rFonts w:eastAsia="Times New Roman" w:cs="Verdana"/>
          <w:lang w:eastAsia="cs-CZ"/>
        </w:rPr>
        <w:t>ASTM F2656/F2656M – 15, a dále ASTM E2740-12. Podkladem pro testy odolnosti je</w:t>
      </w:r>
      <w:r>
        <w:rPr>
          <w:rFonts w:eastAsia="Times New Roman" w:cs="Verdana"/>
          <w:lang w:eastAsia="cs-CZ"/>
        </w:rPr>
        <w:t xml:space="preserve"> </w:t>
      </w:r>
      <w:r w:rsidRPr="004E728F">
        <w:rPr>
          <w:rFonts w:eastAsia="Times New Roman" w:cs="Verdana"/>
          <w:lang w:eastAsia="cs-CZ"/>
        </w:rPr>
        <w:t>pak norma ASTM E2639-12;</w:t>
      </w:r>
    </w:p>
    <w:p w:rsidR="004E728F" w:rsidRPr="004E728F" w:rsidRDefault="004E728F" w:rsidP="004E728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4E728F">
        <w:rPr>
          <w:rFonts w:eastAsia="Times New Roman" w:cs="Verdana"/>
          <w:lang w:eastAsia="cs-CZ"/>
        </w:rPr>
        <w:t>Zasklení informačních a reklamních panelů musí splňovat minimálně kategorii odolnosti</w:t>
      </w:r>
      <w:r>
        <w:rPr>
          <w:rFonts w:eastAsia="Times New Roman" w:cs="Verdana"/>
          <w:lang w:eastAsia="cs-CZ"/>
        </w:rPr>
        <w:t xml:space="preserve"> </w:t>
      </w:r>
      <w:r w:rsidRPr="004E728F">
        <w:rPr>
          <w:rFonts w:eastAsia="Times New Roman" w:cs="Verdana"/>
          <w:lang w:eastAsia="cs-CZ"/>
        </w:rPr>
        <w:t>P2A dle normy ČSN EN 356;</w:t>
      </w:r>
    </w:p>
    <w:p w:rsidR="0099172E" w:rsidRPr="00821E36" w:rsidRDefault="004E728F" w:rsidP="004E728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4E728F">
        <w:rPr>
          <w:rFonts w:eastAsia="Times New Roman" w:cs="Verdana"/>
          <w:lang w:eastAsia="cs-CZ"/>
        </w:rPr>
        <w:t>Cyklistická doprovodná infrastruktura – Metodika ministerstva dopravy</w:t>
      </w:r>
      <w:r>
        <w:rPr>
          <w:rFonts w:eastAsia="Times New Roman" w:cs="Verdana"/>
          <w:lang w:eastAsia="cs-CZ"/>
        </w:rPr>
        <w:t xml:space="preserve"> </w:t>
      </w:r>
      <w:r w:rsidRPr="004E728F">
        <w:rPr>
          <w:rFonts w:eastAsia="Times New Roman" w:cs="Verdana"/>
          <w:lang w:eastAsia="cs-CZ"/>
        </w:rPr>
        <w:t xml:space="preserve">Národní strategie rozvoje </w:t>
      </w:r>
      <w:r w:rsidRPr="00821E36">
        <w:rPr>
          <w:rFonts w:eastAsia="Times New Roman" w:cs="Verdana"/>
          <w:lang w:eastAsia="cs-CZ"/>
        </w:rPr>
        <w:t>cyklistické dopravy České republiky;</w:t>
      </w:r>
    </w:p>
    <w:p w:rsidR="00B57433" w:rsidRDefault="00821E36" w:rsidP="000920B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821E36">
        <w:rPr>
          <w:rFonts w:eastAsia="Times New Roman" w:cs="Verdana"/>
          <w:lang w:eastAsia="cs-CZ"/>
        </w:rPr>
        <w:t>Prvky budou instalovány v souladu s Vyhláškou č. 398/2009 Sb. o obecných</w:t>
      </w:r>
      <w:r>
        <w:rPr>
          <w:rFonts w:eastAsia="Times New Roman" w:cs="Verdana"/>
          <w:lang w:eastAsia="cs-CZ"/>
        </w:rPr>
        <w:t xml:space="preserve"> </w:t>
      </w:r>
      <w:r w:rsidRPr="00821E36">
        <w:rPr>
          <w:rFonts w:eastAsia="Times New Roman" w:cs="Verdana"/>
          <w:lang w:eastAsia="cs-CZ"/>
        </w:rPr>
        <w:t>technických požadavcích zabezpečujících bezbariérové užívání staveb, TNŽ 73 4955</w:t>
      </w:r>
      <w:r>
        <w:rPr>
          <w:rFonts w:eastAsia="Times New Roman" w:cs="Verdana"/>
          <w:lang w:eastAsia="cs-CZ"/>
        </w:rPr>
        <w:t xml:space="preserve"> - </w:t>
      </w:r>
      <w:r w:rsidRPr="00821E36">
        <w:rPr>
          <w:rFonts w:eastAsia="Times New Roman" w:cs="Verdana"/>
          <w:lang w:eastAsia="cs-CZ"/>
        </w:rPr>
        <w:t>Výpravní budovy a budovy zastávek ČSD.</w:t>
      </w:r>
    </w:p>
    <w:p w:rsidR="00821E36" w:rsidRDefault="00821E36" w:rsidP="00821E36">
      <w:p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</w:p>
    <w:p w:rsidR="00821E36" w:rsidRDefault="00236757" w:rsidP="00236757">
      <w:pPr>
        <w:pStyle w:val="Nadpis3"/>
        <w:rPr>
          <w:lang w:eastAsia="cs-CZ"/>
        </w:rPr>
      </w:pPr>
      <w:bookmarkStart w:id="33" w:name="_Toc42612104"/>
      <w:r>
        <w:rPr>
          <w:lang w:eastAsia="cs-CZ"/>
        </w:rPr>
        <w:lastRenderedPageBreak/>
        <w:t>Mobiliář</w:t>
      </w:r>
      <w:bookmarkEnd w:id="33"/>
    </w:p>
    <w:p w:rsidR="00755DEE" w:rsidRPr="00755DEE" w:rsidRDefault="00755DEE" w:rsidP="00236757">
      <w:pPr>
        <w:pStyle w:val="Zkladntext"/>
        <w:rPr>
          <w:rFonts w:ascii="Arial Narrow" w:hAnsi="Arial Narrow"/>
          <w:u w:val="single"/>
          <w:lang w:val="cs-CZ" w:eastAsia="cs-CZ"/>
        </w:rPr>
      </w:pPr>
      <w:r w:rsidRPr="00755DEE">
        <w:rPr>
          <w:rFonts w:ascii="Arial Narrow" w:hAnsi="Arial Narrow"/>
          <w:u w:val="single"/>
          <w:lang w:val="cs-CZ" w:eastAsia="cs-CZ"/>
        </w:rPr>
        <w:t>Sedací prvky:</w:t>
      </w:r>
    </w:p>
    <w:p w:rsidR="00407214" w:rsidRDefault="00EC4B8D" w:rsidP="00236757">
      <w:pPr>
        <w:pStyle w:val="Zkladntext"/>
        <w:rPr>
          <w:rFonts w:ascii="Arial Narrow" w:hAnsi="Arial Narrow"/>
          <w:lang w:val="cs-CZ" w:eastAsia="cs-CZ"/>
        </w:rPr>
      </w:pPr>
      <w:r w:rsidRPr="00676C42">
        <w:rPr>
          <w:rFonts w:ascii="Arial Narrow" w:hAnsi="Arial Narrow"/>
          <w:lang w:val="cs-CZ" w:eastAsia="cs-CZ"/>
        </w:rPr>
        <w:t>Sedací prvky ve vstupní hale jsou kovové. Jsou určeny pro jednu osobu. Sestavovány do sestav. Vzájemně jsou mechanicky propojeny.</w:t>
      </w:r>
      <w:r w:rsidR="00407214">
        <w:rPr>
          <w:rFonts w:ascii="Arial Narrow" w:hAnsi="Arial Narrow"/>
          <w:lang w:val="cs-CZ" w:eastAsia="cs-CZ"/>
        </w:rPr>
        <w:t xml:space="preserve"> Kotveny do podlahy nebo do zdi. Nutné antivandal provedení.</w:t>
      </w:r>
    </w:p>
    <w:p w:rsidR="00676C42" w:rsidRPr="00676C42" w:rsidRDefault="00676C42" w:rsidP="00236757">
      <w:pPr>
        <w:pStyle w:val="Zkladntext"/>
        <w:rPr>
          <w:rFonts w:ascii="Arial Narrow" w:hAnsi="Arial Narrow"/>
          <w:lang w:val="cs-CZ" w:eastAsia="cs-CZ"/>
        </w:rPr>
      </w:pPr>
      <w:r w:rsidRPr="00676C42">
        <w:rPr>
          <w:rFonts w:ascii="Arial Narrow" w:hAnsi="Arial Narrow"/>
          <w:lang w:val="cs-CZ" w:eastAsia="cs-CZ"/>
        </w:rPr>
        <w:t xml:space="preserve">Umístění viz. výkresová dokumentace část </w:t>
      </w:r>
      <w:r w:rsidRPr="00676C42">
        <w:rPr>
          <w:rFonts w:ascii="Arial Narrow" w:hAnsi="Arial Narrow"/>
          <w:lang w:eastAsia="cs-CZ"/>
        </w:rPr>
        <w:t>E.2.13_vnitřní vybavení budov (interiér)</w:t>
      </w:r>
      <w:r w:rsidRPr="00676C42">
        <w:rPr>
          <w:rFonts w:ascii="Arial Narrow" w:hAnsi="Arial Narrow"/>
          <w:lang w:val="cs-CZ" w:eastAsia="cs-CZ"/>
        </w:rPr>
        <w:t>.</w:t>
      </w:r>
    </w:p>
    <w:p w:rsidR="00EC4B8D" w:rsidRDefault="00EC4B8D" w:rsidP="00EC4B8D">
      <w:pPr>
        <w:pStyle w:val="Zkladntext"/>
        <w:rPr>
          <w:rFonts w:ascii="Arial Narrow" w:hAnsi="Arial Narrow"/>
          <w:lang w:val="cs-CZ" w:eastAsia="cs-CZ"/>
        </w:rPr>
      </w:pPr>
      <w:r>
        <w:rPr>
          <w:rFonts w:ascii="Arial Narrow" w:hAnsi="Arial Narrow"/>
          <w:lang w:val="cs-CZ" w:eastAsia="cs-CZ"/>
        </w:rPr>
        <w:t>N</w:t>
      </w:r>
      <w:r w:rsidRPr="00EC4B8D">
        <w:rPr>
          <w:rFonts w:ascii="Arial Narrow" w:hAnsi="Arial Narrow"/>
          <w:lang w:val="cs-CZ" w:eastAsia="cs-CZ"/>
        </w:rPr>
        <w:t>osná konstrukce: tmavě šedivá RAL 7016</w:t>
      </w:r>
      <w:r>
        <w:rPr>
          <w:rFonts w:ascii="Arial Narrow" w:hAnsi="Arial Narrow"/>
          <w:lang w:val="cs-CZ" w:eastAsia="cs-CZ"/>
        </w:rPr>
        <w:t xml:space="preserve">, </w:t>
      </w:r>
      <w:r w:rsidRPr="00EC4B8D">
        <w:rPr>
          <w:rFonts w:ascii="Arial Narrow" w:hAnsi="Arial Narrow"/>
          <w:lang w:val="cs-CZ" w:eastAsia="cs-CZ"/>
        </w:rPr>
        <w:t>sedáková a opěráková část: bílá RAL 9002</w:t>
      </w:r>
      <w:r>
        <w:rPr>
          <w:rFonts w:ascii="Arial Narrow" w:hAnsi="Arial Narrow"/>
          <w:lang w:val="cs-CZ" w:eastAsia="cs-CZ"/>
        </w:rPr>
        <w:t>.</w:t>
      </w:r>
    </w:p>
    <w:p w:rsidR="00407214" w:rsidRDefault="00407214" w:rsidP="00EC4B8D">
      <w:pPr>
        <w:pStyle w:val="Zkladntext"/>
        <w:rPr>
          <w:rFonts w:ascii="Arial Narrow" w:hAnsi="Arial Narrow"/>
          <w:lang w:val="cs-CZ" w:eastAsia="cs-CZ"/>
        </w:rPr>
      </w:pPr>
    </w:p>
    <w:p w:rsidR="00755DEE" w:rsidRPr="008A6710" w:rsidRDefault="00407214" w:rsidP="00EC4B8D">
      <w:pPr>
        <w:pStyle w:val="Zkladntext"/>
        <w:rPr>
          <w:rFonts w:ascii="Arial Narrow" w:hAnsi="Arial Narrow"/>
          <w:u w:val="single"/>
          <w:lang w:val="cs-CZ" w:eastAsia="cs-CZ"/>
        </w:rPr>
      </w:pPr>
      <w:r w:rsidRPr="008A6710">
        <w:rPr>
          <w:rFonts w:ascii="Arial Narrow" w:hAnsi="Arial Narrow"/>
          <w:u w:val="single"/>
          <w:lang w:val="cs-CZ" w:eastAsia="cs-CZ"/>
        </w:rPr>
        <w:t>Nádoby na odpad:</w:t>
      </w:r>
    </w:p>
    <w:p w:rsidR="00407214" w:rsidRDefault="00407214" w:rsidP="008A6710">
      <w:pPr>
        <w:pStyle w:val="Zkladntext"/>
        <w:rPr>
          <w:rFonts w:ascii="Arial Narrow" w:hAnsi="Arial Narrow"/>
          <w:lang w:val="cs-CZ" w:eastAsia="cs-CZ"/>
        </w:rPr>
      </w:pPr>
      <w:r>
        <w:rPr>
          <w:rFonts w:ascii="Arial Narrow" w:hAnsi="Arial Narrow"/>
          <w:lang w:val="cs-CZ" w:eastAsia="cs-CZ"/>
        </w:rPr>
        <w:t>Odpadkové koše jsou kovové. Umožňují snadné vyprazdňování. Nutné antivandal provedení.</w:t>
      </w:r>
      <w:r w:rsidR="008A6710" w:rsidRPr="008A6710">
        <w:t xml:space="preserve"> </w:t>
      </w:r>
      <w:r w:rsidR="008A6710">
        <w:rPr>
          <w:rFonts w:ascii="Arial Narrow" w:hAnsi="Arial Narrow"/>
          <w:lang w:val="cs-CZ" w:eastAsia="cs-CZ"/>
        </w:rPr>
        <w:t>Č</w:t>
      </w:r>
      <w:r w:rsidR="008A6710" w:rsidRPr="008A6710">
        <w:rPr>
          <w:rFonts w:ascii="Arial Narrow" w:hAnsi="Arial Narrow"/>
          <w:lang w:val="cs-CZ" w:eastAsia="cs-CZ"/>
        </w:rPr>
        <w:t>istý objem nádoby min. 60 l</w:t>
      </w:r>
      <w:r w:rsidR="008A6710">
        <w:rPr>
          <w:rFonts w:ascii="Arial Narrow" w:hAnsi="Arial Narrow"/>
          <w:lang w:val="cs-CZ" w:eastAsia="cs-CZ"/>
        </w:rPr>
        <w:t xml:space="preserve">, </w:t>
      </w:r>
      <w:r w:rsidR="008A6710" w:rsidRPr="008A6710">
        <w:rPr>
          <w:rFonts w:ascii="Arial Narrow" w:hAnsi="Arial Narrow"/>
          <w:lang w:val="cs-CZ" w:eastAsia="cs-CZ"/>
        </w:rPr>
        <w:t>bez stříšky</w:t>
      </w:r>
      <w:r w:rsidR="008A6710">
        <w:rPr>
          <w:rFonts w:ascii="Arial Narrow" w:hAnsi="Arial Narrow"/>
          <w:lang w:val="cs-CZ" w:eastAsia="cs-CZ"/>
        </w:rPr>
        <w:t>.</w:t>
      </w:r>
    </w:p>
    <w:p w:rsidR="00407214" w:rsidRDefault="00407214" w:rsidP="00EC4B8D">
      <w:pPr>
        <w:pStyle w:val="Zkladntext"/>
        <w:rPr>
          <w:rFonts w:ascii="Arial Narrow" w:hAnsi="Arial Narrow"/>
          <w:lang w:val="cs-CZ" w:eastAsia="cs-CZ"/>
        </w:rPr>
      </w:pPr>
      <w:r>
        <w:rPr>
          <w:rFonts w:ascii="Arial Narrow" w:hAnsi="Arial Narrow"/>
          <w:lang w:val="cs-CZ" w:eastAsia="cs-CZ"/>
        </w:rPr>
        <w:t>Barva: b</w:t>
      </w:r>
      <w:r w:rsidRPr="00407214">
        <w:rPr>
          <w:rFonts w:ascii="Arial Narrow" w:hAnsi="Arial Narrow"/>
          <w:lang w:val="cs-CZ" w:eastAsia="cs-CZ"/>
        </w:rPr>
        <w:t>ílá RAL 9002, podstavec tmavě šedá RAL 7016</w:t>
      </w:r>
      <w:r>
        <w:rPr>
          <w:rFonts w:ascii="Arial Narrow" w:hAnsi="Arial Narrow"/>
          <w:lang w:val="cs-CZ" w:eastAsia="cs-CZ"/>
        </w:rPr>
        <w:t>.</w:t>
      </w:r>
    </w:p>
    <w:p w:rsidR="00582680" w:rsidRDefault="00582680" w:rsidP="00EC4B8D">
      <w:pPr>
        <w:pStyle w:val="Zkladntext"/>
        <w:rPr>
          <w:rFonts w:ascii="Arial Narrow" w:hAnsi="Arial Narrow"/>
          <w:lang w:val="cs-CZ" w:eastAsia="cs-CZ"/>
        </w:rPr>
      </w:pPr>
    </w:p>
    <w:p w:rsidR="00582680" w:rsidRPr="00582680" w:rsidRDefault="00582680" w:rsidP="00EC4B8D">
      <w:pPr>
        <w:pStyle w:val="Zkladntext"/>
        <w:rPr>
          <w:rFonts w:ascii="Arial Narrow" w:hAnsi="Arial Narrow"/>
          <w:u w:val="single"/>
          <w:lang w:val="cs-CZ" w:eastAsia="cs-CZ"/>
        </w:rPr>
      </w:pPr>
      <w:r w:rsidRPr="00582680">
        <w:rPr>
          <w:rFonts w:ascii="Arial Narrow" w:hAnsi="Arial Narrow"/>
          <w:u w:val="single"/>
          <w:lang w:val="cs-CZ" w:eastAsia="cs-CZ"/>
        </w:rPr>
        <w:t>Automat dveřního zámku (mincovník):</w:t>
      </w:r>
    </w:p>
    <w:p w:rsidR="00582680" w:rsidRDefault="00582680" w:rsidP="00EC4B8D">
      <w:pPr>
        <w:pStyle w:val="Zkladntext"/>
        <w:rPr>
          <w:rFonts w:ascii="Arial Narrow" w:hAnsi="Arial Narrow"/>
          <w:lang w:val="cs-CZ" w:eastAsia="cs-CZ"/>
        </w:rPr>
      </w:pPr>
      <w:r>
        <w:rPr>
          <w:rFonts w:ascii="Arial Narrow" w:hAnsi="Arial Narrow"/>
          <w:lang w:val="cs-CZ" w:eastAsia="cs-CZ"/>
        </w:rPr>
        <w:t>Umístěný u dveří vedoucích do hygienického zázemí</w:t>
      </w:r>
      <w:r w:rsidR="00AC54A9">
        <w:rPr>
          <w:rFonts w:ascii="Arial Narrow" w:hAnsi="Arial Narrow"/>
          <w:lang w:val="cs-CZ" w:eastAsia="cs-CZ"/>
        </w:rPr>
        <w:t xml:space="preserve"> – přisazený ke zdi. </w:t>
      </w:r>
    </w:p>
    <w:p w:rsidR="00AC54A9" w:rsidRDefault="00AC54A9" w:rsidP="00EC4B8D">
      <w:pPr>
        <w:pStyle w:val="Zkladntext"/>
        <w:rPr>
          <w:rFonts w:ascii="Arial Narrow" w:hAnsi="Arial Narrow"/>
          <w:lang w:val="cs-CZ" w:eastAsia="cs-CZ"/>
        </w:rPr>
      </w:pPr>
      <w:r>
        <w:rPr>
          <w:rFonts w:ascii="Arial Narrow" w:hAnsi="Arial Narrow"/>
          <w:lang w:val="cs-CZ" w:eastAsia="cs-CZ"/>
        </w:rPr>
        <w:t>Nutné antivandal provedení. Materiál: nerez AISI 304.</w:t>
      </w:r>
    </w:p>
    <w:p w:rsidR="00345D14" w:rsidRDefault="00345D14" w:rsidP="00EC4B8D">
      <w:pPr>
        <w:pStyle w:val="Zkladntext"/>
        <w:rPr>
          <w:rFonts w:ascii="Arial Narrow" w:hAnsi="Arial Narrow"/>
          <w:lang w:val="cs-CZ" w:eastAsia="cs-CZ"/>
        </w:rPr>
      </w:pPr>
    </w:p>
    <w:p w:rsidR="00345D14" w:rsidRPr="00345D14" w:rsidRDefault="00345D14" w:rsidP="00EC4B8D">
      <w:pPr>
        <w:pStyle w:val="Zkladntext"/>
        <w:rPr>
          <w:rFonts w:ascii="Arial Narrow" w:hAnsi="Arial Narrow"/>
          <w:u w:val="single"/>
          <w:lang w:val="cs-CZ" w:eastAsia="cs-CZ"/>
        </w:rPr>
      </w:pPr>
      <w:r w:rsidRPr="00345D14">
        <w:rPr>
          <w:rFonts w:ascii="Arial Narrow" w:hAnsi="Arial Narrow"/>
          <w:u w:val="single"/>
          <w:lang w:val="cs-CZ" w:eastAsia="cs-CZ"/>
        </w:rPr>
        <w:t>Pokladní okénko se stolkem – ATYP:</w:t>
      </w:r>
    </w:p>
    <w:p w:rsidR="00345D14" w:rsidRDefault="00345D14" w:rsidP="00EC4B8D">
      <w:pPr>
        <w:pStyle w:val="Zkladntext"/>
        <w:rPr>
          <w:rFonts w:ascii="Arial Narrow" w:hAnsi="Arial Narrow"/>
          <w:lang w:val="cs-CZ" w:eastAsia="cs-CZ"/>
        </w:rPr>
      </w:pPr>
      <w:r>
        <w:rPr>
          <w:rFonts w:ascii="Arial Narrow" w:hAnsi="Arial Narrow"/>
          <w:lang w:val="cs-CZ" w:eastAsia="cs-CZ"/>
        </w:rPr>
        <w:t xml:space="preserve">Truhlářský výrobek – nutné zaměření na stavbě. </w:t>
      </w:r>
    </w:p>
    <w:p w:rsidR="00345D14" w:rsidRDefault="00AD02BA" w:rsidP="00AD02BA">
      <w:pPr>
        <w:pStyle w:val="Zkladntext"/>
        <w:rPr>
          <w:rFonts w:ascii="Arial Narrow" w:hAnsi="Arial Narrow"/>
          <w:lang w:val="cs-CZ" w:eastAsia="cs-CZ"/>
        </w:rPr>
      </w:pPr>
      <w:r>
        <w:rPr>
          <w:rFonts w:ascii="Arial Narrow" w:hAnsi="Arial Narrow"/>
          <w:lang w:val="cs-CZ" w:eastAsia="cs-CZ"/>
        </w:rPr>
        <w:t xml:space="preserve">Barva: </w:t>
      </w:r>
      <w:r w:rsidRPr="00AD02BA">
        <w:rPr>
          <w:rFonts w:ascii="Arial Narrow" w:hAnsi="Arial Narrow"/>
          <w:lang w:val="cs-CZ" w:eastAsia="cs-CZ"/>
        </w:rPr>
        <w:t>Rám - šedá RAL 7016</w:t>
      </w:r>
      <w:r>
        <w:rPr>
          <w:rFonts w:ascii="Arial Narrow" w:hAnsi="Arial Narrow"/>
          <w:lang w:val="cs-CZ" w:eastAsia="cs-CZ"/>
        </w:rPr>
        <w:t xml:space="preserve">, </w:t>
      </w:r>
      <w:r w:rsidRPr="00AD02BA">
        <w:rPr>
          <w:rFonts w:ascii="Arial Narrow" w:hAnsi="Arial Narrow"/>
          <w:lang w:val="cs-CZ" w:eastAsia="cs-CZ"/>
        </w:rPr>
        <w:t>obklad - šedá RAL 7004</w:t>
      </w:r>
    </w:p>
    <w:p w:rsidR="00AD02BA" w:rsidRDefault="00EB42F7" w:rsidP="00AD02BA">
      <w:pPr>
        <w:pStyle w:val="Zkladntext"/>
        <w:rPr>
          <w:rFonts w:ascii="Arial Narrow" w:hAnsi="Arial Narrow"/>
          <w:lang w:val="cs-CZ" w:eastAsia="cs-CZ"/>
        </w:rPr>
      </w:pPr>
      <w:r>
        <w:rPr>
          <w:rFonts w:ascii="Arial Narrow" w:hAnsi="Arial Narrow"/>
          <w:lang w:val="cs-CZ" w:eastAsia="cs-CZ"/>
        </w:rPr>
        <w:t>P</w:t>
      </w:r>
      <w:r w:rsidRPr="00EB42F7">
        <w:rPr>
          <w:rFonts w:ascii="Arial Narrow" w:hAnsi="Arial Narrow"/>
          <w:lang w:val="cs-CZ" w:eastAsia="cs-CZ"/>
        </w:rPr>
        <w:t>okladní okénko - pevný parapet (procházející přes obě okénka)  s dřevěným profilovaným obložením v šedé barvě, okopový plech,  výsuvné prosklené pokladní okénko s pevným nadsvětlíkem</w:t>
      </w:r>
      <w:r>
        <w:rPr>
          <w:rFonts w:ascii="Arial Narrow" w:hAnsi="Arial Narrow"/>
          <w:lang w:val="cs-CZ" w:eastAsia="cs-CZ"/>
        </w:rPr>
        <w:t>.</w:t>
      </w:r>
    </w:p>
    <w:p w:rsidR="003C3C43" w:rsidRDefault="003C3C43" w:rsidP="00AD02BA">
      <w:pPr>
        <w:pStyle w:val="Zkladntext"/>
        <w:rPr>
          <w:rFonts w:ascii="Arial Narrow" w:hAnsi="Arial Narrow"/>
          <w:lang w:val="cs-CZ" w:eastAsia="cs-CZ"/>
        </w:rPr>
      </w:pPr>
    </w:p>
    <w:p w:rsidR="003C3C43" w:rsidRDefault="003C3C43" w:rsidP="003C3C43">
      <w:pPr>
        <w:pStyle w:val="Nadpis2"/>
        <w:rPr>
          <w:lang w:eastAsia="cs-CZ"/>
        </w:rPr>
      </w:pPr>
      <w:bookmarkStart w:id="34" w:name="_Toc42612105"/>
      <w:r>
        <w:rPr>
          <w:lang w:eastAsia="cs-CZ"/>
        </w:rPr>
        <w:t>ZAŘIZOVACÍ PŘEDMĚTY</w:t>
      </w:r>
      <w:bookmarkEnd w:id="34"/>
    </w:p>
    <w:p w:rsidR="0098742A" w:rsidRDefault="0098742A" w:rsidP="0098742A">
      <w:pPr>
        <w:rPr>
          <w:lang w:eastAsia="cs-CZ"/>
        </w:rPr>
      </w:pPr>
      <w:r>
        <w:rPr>
          <w:lang w:eastAsia="cs-CZ"/>
        </w:rPr>
        <w:t>Užité zařizovací předměty respektuje normu Správy železniční dopravní cesty:</w:t>
      </w:r>
    </w:p>
    <w:p w:rsidR="00503DB6" w:rsidRPr="00503DB6" w:rsidRDefault="00503DB6" w:rsidP="00503DB6">
      <w:pPr>
        <w:autoSpaceDE w:val="0"/>
        <w:autoSpaceDN w:val="0"/>
        <w:adjustRightInd w:val="0"/>
        <w:spacing w:line="240" w:lineRule="auto"/>
        <w:rPr>
          <w:rFonts w:eastAsia="Times New Roman" w:cs="Verdana-Bold"/>
          <w:b/>
          <w:bCs/>
          <w:lang w:eastAsia="cs-CZ"/>
        </w:rPr>
      </w:pPr>
      <w:r w:rsidRPr="00503DB6">
        <w:rPr>
          <w:rFonts w:eastAsia="Times New Roman" w:cs="Verdana-Bold"/>
          <w:b/>
          <w:bCs/>
          <w:lang w:eastAsia="cs-CZ"/>
        </w:rPr>
        <w:t>SŽ PO-22/2019-GŘ - Moderní design a architektura nádraží a zastávek ČR - Standardy pro hygienická zařízení, ve znění změny č. 1</w:t>
      </w:r>
    </w:p>
    <w:p w:rsidR="0098742A" w:rsidRDefault="0098742A" w:rsidP="0098742A">
      <w:pPr>
        <w:rPr>
          <w:lang w:eastAsia="cs-CZ"/>
        </w:rPr>
      </w:pPr>
    </w:p>
    <w:p w:rsidR="003C3C43" w:rsidRPr="000206D8" w:rsidRDefault="00AE7F5F" w:rsidP="00AE7F5F">
      <w:pPr>
        <w:pStyle w:val="Nadpis3"/>
        <w:rPr>
          <w:lang w:eastAsia="cs-CZ"/>
        </w:rPr>
      </w:pPr>
      <w:bookmarkStart w:id="35" w:name="_Toc42612106"/>
      <w:r w:rsidRPr="000206D8">
        <w:rPr>
          <w:lang w:eastAsia="cs-CZ"/>
        </w:rPr>
        <w:t>Obecné požadavky na zařizovací předměty</w:t>
      </w:r>
      <w:bookmarkEnd w:id="35"/>
    </w:p>
    <w:p w:rsidR="000206D8" w:rsidRPr="000206D8" w:rsidRDefault="000206D8" w:rsidP="000206D8">
      <w:p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0206D8">
        <w:rPr>
          <w:rFonts w:eastAsia="Times New Roman" w:cs="Verdana"/>
          <w:lang w:eastAsia="cs-CZ"/>
        </w:rPr>
        <w:t>Soulad s platnou legislativou – veškeré vybavení musí být provedeno a instalováno</w:t>
      </w:r>
      <w:r>
        <w:rPr>
          <w:rFonts w:eastAsia="Times New Roman" w:cs="Verdana"/>
          <w:lang w:eastAsia="cs-CZ"/>
        </w:rPr>
        <w:t xml:space="preserve"> </w:t>
      </w:r>
      <w:r w:rsidRPr="000206D8">
        <w:rPr>
          <w:rFonts w:eastAsia="Times New Roman" w:cs="Verdana"/>
          <w:lang w:eastAsia="cs-CZ"/>
        </w:rPr>
        <w:t>v souladu s platnými normami, právními předpisy ČR a EU, a dle pokynů provozovatele</w:t>
      </w:r>
      <w:r>
        <w:rPr>
          <w:rFonts w:eastAsia="Times New Roman" w:cs="Verdana"/>
          <w:lang w:eastAsia="cs-CZ"/>
        </w:rPr>
        <w:t xml:space="preserve"> </w:t>
      </w:r>
      <w:r w:rsidRPr="000206D8">
        <w:rPr>
          <w:rFonts w:eastAsia="Times New Roman" w:cs="Verdana"/>
          <w:lang w:eastAsia="cs-CZ"/>
        </w:rPr>
        <w:t>(správce budovy).</w:t>
      </w:r>
    </w:p>
    <w:p w:rsidR="0098742A" w:rsidRDefault="000206D8" w:rsidP="000206D8">
      <w:p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0206D8">
        <w:rPr>
          <w:rFonts w:eastAsia="Times New Roman" w:cs="Verdana"/>
          <w:lang w:eastAsia="cs-CZ"/>
        </w:rPr>
        <w:t>Začlenění požadavků na bezbariérové užívání musí být v souladu s ČSN EN 73 4108 – Hygienická zařízení a šatny. Při řešení ZTI (zdravotně technické instalace) a interiérů je</w:t>
      </w:r>
      <w:r>
        <w:rPr>
          <w:rFonts w:eastAsia="Times New Roman" w:cs="Verdana"/>
          <w:lang w:eastAsia="cs-CZ"/>
        </w:rPr>
        <w:t xml:space="preserve"> </w:t>
      </w:r>
      <w:r w:rsidRPr="000206D8">
        <w:rPr>
          <w:rFonts w:eastAsia="Times New Roman" w:cs="Verdana"/>
          <w:lang w:eastAsia="cs-CZ"/>
        </w:rPr>
        <w:t>nutno přihlédnout k dosahové vzdálenosti osob sedících na vozíku pro ZTP.</w:t>
      </w:r>
    </w:p>
    <w:p w:rsidR="005C4749" w:rsidRDefault="005C4749" w:rsidP="000206D8">
      <w:p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</w:p>
    <w:p w:rsidR="005C4749" w:rsidRPr="005C4749" w:rsidRDefault="005C4749" w:rsidP="000206D8">
      <w:pPr>
        <w:autoSpaceDE w:val="0"/>
        <w:autoSpaceDN w:val="0"/>
        <w:adjustRightInd w:val="0"/>
        <w:spacing w:line="240" w:lineRule="auto"/>
        <w:rPr>
          <w:rFonts w:eastAsia="Times New Roman" w:cs="Verdana"/>
          <w:u w:val="single"/>
          <w:lang w:eastAsia="cs-CZ"/>
        </w:rPr>
      </w:pPr>
      <w:r w:rsidRPr="005C4749">
        <w:rPr>
          <w:rFonts w:eastAsia="Times New Roman" w:cs="Verdana"/>
          <w:u w:val="single"/>
          <w:lang w:eastAsia="cs-CZ"/>
        </w:rPr>
        <w:t>Obecné požadavky:</w:t>
      </w:r>
    </w:p>
    <w:p w:rsidR="005C4749" w:rsidRDefault="005C4749" w:rsidP="005C4749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5C4749">
        <w:rPr>
          <w:rFonts w:eastAsia="Times New Roman" w:cs="Verdana"/>
          <w:lang w:eastAsia="cs-CZ"/>
        </w:rPr>
        <w:t>Minimální dořez obkladů a dlažeb je 5cm, v případě menšího dořezu je nutno spárořez</w:t>
      </w:r>
      <w:r>
        <w:rPr>
          <w:rFonts w:eastAsia="Times New Roman" w:cs="Verdana"/>
          <w:lang w:eastAsia="cs-CZ"/>
        </w:rPr>
        <w:t xml:space="preserve"> </w:t>
      </w:r>
      <w:r w:rsidRPr="005C4749">
        <w:rPr>
          <w:rFonts w:eastAsia="Times New Roman" w:cs="Verdana"/>
          <w:lang w:eastAsia="cs-CZ"/>
        </w:rPr>
        <w:t>nastavit tak, aby byl dořez větší. V historických objektech s nepravoúhlými stěnami je</w:t>
      </w:r>
      <w:r>
        <w:rPr>
          <w:rFonts w:eastAsia="Times New Roman" w:cs="Verdana"/>
          <w:lang w:eastAsia="cs-CZ"/>
        </w:rPr>
        <w:t xml:space="preserve"> </w:t>
      </w:r>
      <w:r w:rsidRPr="005C4749">
        <w:rPr>
          <w:rFonts w:eastAsia="Times New Roman" w:cs="Verdana"/>
          <w:lang w:eastAsia="cs-CZ"/>
        </w:rPr>
        <w:t>nutno tento efekt eliminovat a dořezové kusy vždy navrhovat do nejméně pohledově</w:t>
      </w:r>
      <w:r>
        <w:rPr>
          <w:rFonts w:eastAsia="Times New Roman" w:cs="Verdana"/>
          <w:lang w:eastAsia="cs-CZ"/>
        </w:rPr>
        <w:t xml:space="preserve"> </w:t>
      </w:r>
      <w:r w:rsidRPr="005C4749">
        <w:rPr>
          <w:rFonts w:eastAsia="Times New Roman" w:cs="Verdana"/>
          <w:lang w:eastAsia="cs-CZ"/>
        </w:rPr>
        <w:t>exponovaných míst.</w:t>
      </w:r>
    </w:p>
    <w:p w:rsidR="005C4749" w:rsidRDefault="005C4749" w:rsidP="005C4749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5C4749">
        <w:rPr>
          <w:rFonts w:eastAsia="Times New Roman" w:cs="Verdana"/>
          <w:lang w:eastAsia="cs-CZ"/>
        </w:rPr>
        <w:t>Je zakázáno použití výrobků „B“ kvality, či jinak snížené kvality. Nutno používat prvky</w:t>
      </w:r>
      <w:r>
        <w:rPr>
          <w:rFonts w:eastAsia="Times New Roman" w:cs="Verdana"/>
          <w:lang w:eastAsia="cs-CZ"/>
        </w:rPr>
        <w:t xml:space="preserve"> </w:t>
      </w:r>
      <w:r w:rsidRPr="005C4749">
        <w:rPr>
          <w:rFonts w:eastAsia="Times New Roman" w:cs="Verdana"/>
          <w:lang w:eastAsia="cs-CZ"/>
        </w:rPr>
        <w:t>nejvyšší kvality.</w:t>
      </w:r>
    </w:p>
    <w:p w:rsidR="005C4749" w:rsidRDefault="005C4749" w:rsidP="005C4749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5C4749">
        <w:rPr>
          <w:rFonts w:eastAsia="Times New Roman" w:cs="Verdana"/>
          <w:lang w:eastAsia="cs-CZ"/>
        </w:rPr>
        <w:t>Je zakázáno použití plastových rohových lišt.</w:t>
      </w:r>
    </w:p>
    <w:p w:rsidR="005C4749" w:rsidRDefault="005C4749" w:rsidP="005C4749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5C4749">
        <w:rPr>
          <w:rFonts w:eastAsia="Times New Roman" w:cs="Verdana"/>
          <w:lang w:eastAsia="cs-CZ"/>
        </w:rPr>
        <w:t>Dlažby a obklady musí odpovídat a vyhovět všem platným normám a ostatním</w:t>
      </w:r>
      <w:r>
        <w:rPr>
          <w:rFonts w:eastAsia="Times New Roman" w:cs="Verdana"/>
          <w:lang w:eastAsia="cs-CZ"/>
        </w:rPr>
        <w:t xml:space="preserve"> </w:t>
      </w:r>
      <w:r w:rsidRPr="005C4749">
        <w:rPr>
          <w:rFonts w:eastAsia="Times New Roman" w:cs="Verdana"/>
          <w:lang w:eastAsia="cs-CZ"/>
        </w:rPr>
        <w:t>závazným požadavkům.</w:t>
      </w:r>
    </w:p>
    <w:p w:rsidR="005C4749" w:rsidRDefault="005C4749" w:rsidP="005C4749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5C4749">
        <w:rPr>
          <w:rFonts w:eastAsia="Times New Roman" w:cs="Verdana"/>
          <w:lang w:eastAsia="cs-CZ"/>
        </w:rPr>
        <w:t>Materiálové a barevné řešení může být řešeno individuálně jen u architektonicky</w:t>
      </w:r>
      <w:r>
        <w:rPr>
          <w:rFonts w:eastAsia="Times New Roman" w:cs="Verdana"/>
          <w:lang w:eastAsia="cs-CZ"/>
        </w:rPr>
        <w:t xml:space="preserve"> </w:t>
      </w:r>
      <w:r w:rsidRPr="005C4749">
        <w:rPr>
          <w:rFonts w:eastAsia="Times New Roman" w:cs="Verdana"/>
          <w:lang w:eastAsia="cs-CZ"/>
        </w:rPr>
        <w:t>významných budov, například vzešlých z architektonických soutěží, nebo u památkově</w:t>
      </w:r>
      <w:r>
        <w:rPr>
          <w:rFonts w:eastAsia="Times New Roman" w:cs="Verdana"/>
          <w:lang w:eastAsia="cs-CZ"/>
        </w:rPr>
        <w:t xml:space="preserve"> </w:t>
      </w:r>
      <w:r w:rsidRPr="005C4749">
        <w:rPr>
          <w:rFonts w:eastAsia="Times New Roman" w:cs="Verdana"/>
          <w:lang w:eastAsia="cs-CZ"/>
        </w:rPr>
        <w:t>chráněných budov, kde je nutno barevnost a rozměry obkladů a dlažeb konzultovat</w:t>
      </w:r>
      <w:r>
        <w:rPr>
          <w:rFonts w:eastAsia="Times New Roman" w:cs="Verdana"/>
          <w:lang w:eastAsia="cs-CZ"/>
        </w:rPr>
        <w:t xml:space="preserve"> </w:t>
      </w:r>
      <w:r w:rsidRPr="005C4749">
        <w:rPr>
          <w:rFonts w:eastAsia="Times New Roman" w:cs="Verdana"/>
          <w:lang w:eastAsia="cs-CZ"/>
        </w:rPr>
        <w:t>s památkovou péčí.</w:t>
      </w:r>
    </w:p>
    <w:p w:rsidR="005C4749" w:rsidRDefault="005C4749" w:rsidP="005C4749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5C4749">
        <w:rPr>
          <w:rFonts w:eastAsia="Times New Roman" w:cs="Verdana"/>
          <w:lang w:eastAsia="cs-CZ"/>
        </w:rPr>
        <w:t>Veškeré pohledové prvky budou před instalací vzorkovány a schváleny stavebním</w:t>
      </w:r>
      <w:r>
        <w:rPr>
          <w:rFonts w:eastAsia="Times New Roman" w:cs="Verdana"/>
          <w:lang w:eastAsia="cs-CZ"/>
        </w:rPr>
        <w:t xml:space="preserve"> </w:t>
      </w:r>
      <w:r w:rsidRPr="005C4749">
        <w:rPr>
          <w:rFonts w:eastAsia="Times New Roman" w:cs="Verdana"/>
          <w:lang w:eastAsia="cs-CZ"/>
        </w:rPr>
        <w:t>dozorem.</w:t>
      </w:r>
    </w:p>
    <w:p w:rsidR="005C4749" w:rsidRDefault="005C4749" w:rsidP="005C4749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5C4749">
        <w:rPr>
          <w:rFonts w:eastAsia="Times New Roman" w:cs="Verdana"/>
          <w:lang w:eastAsia="cs-CZ"/>
        </w:rPr>
        <w:t>Antivandal provedení - odolnost jednotlivých zařizovacích předmětů proti vandalismu,</w:t>
      </w:r>
      <w:r>
        <w:rPr>
          <w:rFonts w:eastAsia="Times New Roman" w:cs="Verdana"/>
          <w:lang w:eastAsia="cs-CZ"/>
        </w:rPr>
        <w:t xml:space="preserve"> </w:t>
      </w:r>
      <w:r w:rsidRPr="005C4749">
        <w:rPr>
          <w:rFonts w:eastAsia="Times New Roman" w:cs="Verdana"/>
          <w:lang w:eastAsia="cs-CZ"/>
        </w:rPr>
        <w:t>poškození nebo zničení, demontovatelnosti celého zařizovacího předmětu nebo jeho</w:t>
      </w:r>
      <w:r>
        <w:rPr>
          <w:rFonts w:eastAsia="Times New Roman" w:cs="Verdana"/>
          <w:lang w:eastAsia="cs-CZ"/>
        </w:rPr>
        <w:t xml:space="preserve"> </w:t>
      </w:r>
      <w:r w:rsidRPr="005C4749">
        <w:rPr>
          <w:rFonts w:eastAsia="Times New Roman" w:cs="Verdana"/>
          <w:lang w:eastAsia="cs-CZ"/>
        </w:rPr>
        <w:t>částí.</w:t>
      </w:r>
    </w:p>
    <w:p w:rsidR="005C4749" w:rsidRDefault="005C4749" w:rsidP="005C4749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5C4749">
        <w:rPr>
          <w:rFonts w:eastAsia="Times New Roman" w:cs="Verdana"/>
          <w:lang w:eastAsia="cs-CZ"/>
        </w:rPr>
        <w:lastRenderedPageBreak/>
        <w:t>Prvky v nerezovém provedení – kvalita nerezu třídy 304 dle mezinárodní klasifikace</w:t>
      </w:r>
      <w:r>
        <w:rPr>
          <w:rFonts w:eastAsia="Times New Roman" w:cs="Verdana"/>
          <w:lang w:eastAsia="cs-CZ"/>
        </w:rPr>
        <w:t xml:space="preserve"> </w:t>
      </w:r>
      <w:r w:rsidRPr="005C4749">
        <w:rPr>
          <w:rFonts w:eastAsia="Times New Roman" w:cs="Verdana"/>
          <w:lang w:eastAsia="cs-CZ"/>
        </w:rPr>
        <w:t>AISI. Dodavatel těchto prvků má za povinnost doložit kvalitu materiálu osvědčením od</w:t>
      </w:r>
      <w:r>
        <w:rPr>
          <w:rFonts w:eastAsia="Times New Roman" w:cs="Verdana"/>
          <w:lang w:eastAsia="cs-CZ"/>
        </w:rPr>
        <w:t xml:space="preserve"> </w:t>
      </w:r>
      <w:r w:rsidRPr="005C4749">
        <w:rPr>
          <w:rFonts w:eastAsia="Times New Roman" w:cs="Verdana"/>
          <w:lang w:eastAsia="cs-CZ"/>
        </w:rPr>
        <w:t>výrobce.</w:t>
      </w:r>
    </w:p>
    <w:p w:rsidR="000206D8" w:rsidRPr="005C4749" w:rsidRDefault="005C4749" w:rsidP="000206D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  <w:r w:rsidRPr="005C4749">
        <w:rPr>
          <w:rFonts w:eastAsia="Times New Roman" w:cs="Verdana"/>
          <w:lang w:eastAsia="cs-CZ"/>
        </w:rPr>
        <w:t>Údržbu všech nerezových prvků je nutné provádět pouze chemickými přípravky</w:t>
      </w:r>
      <w:r>
        <w:rPr>
          <w:rFonts w:eastAsia="Times New Roman" w:cs="Verdana"/>
          <w:lang w:eastAsia="cs-CZ"/>
        </w:rPr>
        <w:t xml:space="preserve"> </w:t>
      </w:r>
      <w:r w:rsidRPr="005C4749">
        <w:rPr>
          <w:rFonts w:eastAsia="Times New Roman" w:cs="Verdana"/>
          <w:lang w:eastAsia="cs-CZ"/>
        </w:rPr>
        <w:t>na bezchlorové bázi. Použitím chlorových přípravků dojde k nevratnému poškození</w:t>
      </w:r>
      <w:r>
        <w:rPr>
          <w:rFonts w:eastAsia="Times New Roman" w:cs="Verdana"/>
          <w:lang w:eastAsia="cs-CZ"/>
        </w:rPr>
        <w:t xml:space="preserve"> </w:t>
      </w:r>
      <w:r w:rsidRPr="005C4749">
        <w:rPr>
          <w:rFonts w:eastAsia="Times New Roman" w:cs="Verdana"/>
          <w:lang w:eastAsia="cs-CZ"/>
        </w:rPr>
        <w:t>povrchů.</w:t>
      </w:r>
    </w:p>
    <w:p w:rsidR="000206D8" w:rsidRDefault="000206D8" w:rsidP="000206D8">
      <w:p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</w:p>
    <w:p w:rsidR="000206D8" w:rsidRDefault="009A3079" w:rsidP="009A3079">
      <w:pPr>
        <w:pStyle w:val="Nadpis3"/>
        <w:rPr>
          <w:lang w:eastAsia="cs-CZ"/>
        </w:rPr>
      </w:pPr>
      <w:bookmarkStart w:id="36" w:name="_Toc42612107"/>
      <w:r>
        <w:rPr>
          <w:lang w:eastAsia="cs-CZ"/>
        </w:rPr>
        <w:t>Zařizovací předměty</w:t>
      </w:r>
      <w:bookmarkEnd w:id="36"/>
    </w:p>
    <w:p w:rsidR="006D3FBA" w:rsidRPr="006D3FBA" w:rsidRDefault="006D3FBA" w:rsidP="006D3FBA">
      <w:pPr>
        <w:autoSpaceDE w:val="0"/>
        <w:autoSpaceDN w:val="0"/>
        <w:adjustRightInd w:val="0"/>
        <w:spacing w:line="240" w:lineRule="auto"/>
        <w:rPr>
          <w:rFonts w:eastAsia="Times New Roman" w:cs="Verdana"/>
          <w:b/>
          <w:bCs/>
          <w:lang w:eastAsia="cs-CZ"/>
        </w:rPr>
      </w:pPr>
      <w:r>
        <w:rPr>
          <w:rFonts w:eastAsia="Times New Roman" w:cs="Verdana"/>
          <w:b/>
          <w:bCs/>
          <w:lang w:eastAsia="cs-CZ"/>
        </w:rPr>
        <w:t>J</w:t>
      </w:r>
      <w:r w:rsidRPr="002E3A08">
        <w:rPr>
          <w:rFonts w:eastAsia="Times New Roman" w:cs="Verdana"/>
          <w:b/>
          <w:bCs/>
          <w:lang w:eastAsia="cs-CZ"/>
        </w:rPr>
        <w:t>edná o nádraží kategorie D.</w:t>
      </w:r>
    </w:p>
    <w:p w:rsidR="009A3079" w:rsidRPr="009A3079" w:rsidRDefault="009A3079" w:rsidP="009A3079">
      <w:pPr>
        <w:pStyle w:val="Zkladntext"/>
        <w:rPr>
          <w:rFonts w:ascii="Arial Narrow" w:hAnsi="Arial Narrow"/>
          <w:lang w:val="cs-CZ" w:eastAsia="cs-CZ"/>
        </w:rPr>
      </w:pPr>
      <w:r w:rsidRPr="009A3079">
        <w:rPr>
          <w:rFonts w:ascii="Arial Narrow" w:hAnsi="Arial Narrow"/>
          <w:lang w:val="cs-CZ" w:eastAsia="cs-CZ"/>
        </w:rPr>
        <w:t>Všechny zařizovací předměty, kromě kabiny pro handicapované, jsou provedeny v</w:t>
      </w:r>
      <w:r w:rsidR="006D3FBA">
        <w:rPr>
          <w:rFonts w:ascii="Arial Narrow" w:hAnsi="Arial Narrow"/>
          <w:lang w:val="cs-CZ" w:eastAsia="cs-CZ"/>
        </w:rPr>
        <w:t> nerez a</w:t>
      </w:r>
      <w:r w:rsidRPr="009A3079">
        <w:rPr>
          <w:rFonts w:ascii="Arial Narrow" w:hAnsi="Arial Narrow"/>
          <w:lang w:val="cs-CZ" w:eastAsia="cs-CZ"/>
        </w:rPr>
        <w:t xml:space="preserve"> antivandal </w:t>
      </w:r>
      <w:r>
        <w:rPr>
          <w:rFonts w:ascii="Arial Narrow" w:hAnsi="Arial Narrow"/>
          <w:lang w:val="cs-CZ" w:eastAsia="cs-CZ"/>
        </w:rPr>
        <w:t>provedení</w:t>
      </w:r>
      <w:r w:rsidR="006D3FBA">
        <w:rPr>
          <w:rFonts w:ascii="Arial Narrow" w:hAnsi="Arial Narrow"/>
          <w:lang w:val="cs-CZ" w:eastAsia="cs-CZ"/>
        </w:rPr>
        <w:t>.</w:t>
      </w:r>
      <w:r w:rsidR="009A145C">
        <w:rPr>
          <w:rFonts w:ascii="Arial Narrow" w:hAnsi="Arial Narrow"/>
          <w:lang w:val="cs-CZ" w:eastAsia="cs-CZ"/>
        </w:rPr>
        <w:t xml:space="preserve"> V kabině pro handicapované jsou zařizovací předměty ze sanitární keramiky. </w:t>
      </w:r>
    </w:p>
    <w:p w:rsidR="000206D8" w:rsidRDefault="000206D8" w:rsidP="000206D8">
      <w:pPr>
        <w:autoSpaceDE w:val="0"/>
        <w:autoSpaceDN w:val="0"/>
        <w:adjustRightInd w:val="0"/>
        <w:spacing w:line="240" w:lineRule="auto"/>
        <w:rPr>
          <w:rFonts w:eastAsia="Times New Roman" w:cs="Verdana"/>
          <w:lang w:eastAsia="cs-CZ"/>
        </w:rPr>
      </w:pPr>
    </w:p>
    <w:p w:rsidR="00332F07" w:rsidRDefault="00332F07" w:rsidP="00332F07">
      <w:pPr>
        <w:pStyle w:val="Nadpis2"/>
        <w:rPr>
          <w:lang w:eastAsia="cs-CZ"/>
        </w:rPr>
      </w:pPr>
      <w:bookmarkStart w:id="37" w:name="_Toc42612108"/>
      <w:r>
        <w:rPr>
          <w:lang w:eastAsia="cs-CZ"/>
        </w:rPr>
        <w:t>OSVĚTLENÍ</w:t>
      </w:r>
      <w:bookmarkEnd w:id="37"/>
    </w:p>
    <w:p w:rsidR="00E97B29" w:rsidRPr="00A7410C" w:rsidRDefault="00A7410C" w:rsidP="002072F5">
      <w:r w:rsidRPr="00A7410C">
        <w:t xml:space="preserve">Ve vstupní hale a v hygienickém zázemí jsou světla integrována do podhledů. </w:t>
      </w:r>
    </w:p>
    <w:p w:rsidR="00A7410C" w:rsidRPr="00A7410C" w:rsidRDefault="00A7410C" w:rsidP="002072F5">
      <w:r w:rsidRPr="00A7410C">
        <w:t xml:space="preserve">Na schodišti jsou světla nástěnná. </w:t>
      </w:r>
    </w:p>
    <w:p w:rsidR="00A7410C" w:rsidRDefault="00A7410C" w:rsidP="002072F5">
      <w:r w:rsidRPr="00A7410C">
        <w:t>V chodbě nad schodištěm jsou navržena kulatá stropní svítidla.</w:t>
      </w:r>
    </w:p>
    <w:p w:rsidR="00BC5CDA" w:rsidRPr="00EC0687" w:rsidRDefault="001C2A5F" w:rsidP="002072F5">
      <w:pPr>
        <w:rPr>
          <w:color w:val="FF0000"/>
        </w:rPr>
      </w:pPr>
      <w:r w:rsidRPr="001C2A5F">
        <w:rPr>
          <w:rFonts w:eastAsia="Times New Roman" w:cs="Arial Narrow"/>
          <w:sz w:val="24"/>
          <w:szCs w:val="24"/>
          <w:lang w:eastAsia="cs-CZ"/>
        </w:rPr>
        <w:t xml:space="preserve">Svítidla a jejich příslušenství (vypínače atp.) jsou podrobněji popsána v </w:t>
      </w:r>
      <w:r w:rsidRPr="001C2A5F">
        <w:rPr>
          <w:rFonts w:eastAsia="Times New Roman" w:cs="Arial Narrow"/>
          <w:sz w:val="24"/>
          <w:szCs w:val="24"/>
          <w:lang w:eastAsia="cs-CZ"/>
        </w:rPr>
        <w:tab/>
        <w:t>části D2.2.2a) ELE.</w:t>
      </w:r>
    </w:p>
    <w:p w:rsidR="00BC5CDA" w:rsidRPr="00EC0687" w:rsidRDefault="00BC5CDA" w:rsidP="002072F5">
      <w:pPr>
        <w:rPr>
          <w:color w:val="FF0000"/>
        </w:rPr>
      </w:pPr>
    </w:p>
    <w:p w:rsidR="00BC5CDA" w:rsidRPr="00EC0687" w:rsidRDefault="00BC5CDA" w:rsidP="002072F5">
      <w:pPr>
        <w:rPr>
          <w:color w:val="FF0000"/>
        </w:rPr>
      </w:pPr>
    </w:p>
    <w:p w:rsidR="00C16E5E" w:rsidRPr="00EC0687" w:rsidRDefault="00C16E5E" w:rsidP="002072F5">
      <w:pPr>
        <w:rPr>
          <w:color w:val="FF0000"/>
        </w:rPr>
      </w:pPr>
    </w:p>
    <w:p w:rsidR="00830124" w:rsidRPr="00EC0687" w:rsidRDefault="00830124" w:rsidP="002072F5">
      <w:pPr>
        <w:rPr>
          <w:color w:val="FF0000"/>
        </w:rPr>
      </w:pPr>
    </w:p>
    <w:p w:rsidR="00830124" w:rsidRPr="00EC0687" w:rsidRDefault="00830124" w:rsidP="002072F5">
      <w:pPr>
        <w:rPr>
          <w:color w:val="FF0000"/>
        </w:rPr>
      </w:pPr>
    </w:p>
    <w:p w:rsidR="00830124" w:rsidRPr="00EC0687" w:rsidRDefault="00830124" w:rsidP="002072F5">
      <w:pPr>
        <w:rPr>
          <w:color w:val="FF0000"/>
        </w:rPr>
      </w:pPr>
    </w:p>
    <w:p w:rsidR="00830124" w:rsidRPr="00EC0687" w:rsidRDefault="00830124" w:rsidP="002072F5">
      <w:pPr>
        <w:rPr>
          <w:color w:val="FF0000"/>
        </w:rPr>
      </w:pPr>
    </w:p>
    <w:p w:rsidR="00830124" w:rsidRPr="00EC0687" w:rsidRDefault="00830124" w:rsidP="002072F5">
      <w:pPr>
        <w:rPr>
          <w:color w:val="FF0000"/>
        </w:rPr>
      </w:pPr>
    </w:p>
    <w:p w:rsidR="00830124" w:rsidRPr="00EC0687" w:rsidRDefault="00830124" w:rsidP="002072F5">
      <w:pPr>
        <w:rPr>
          <w:color w:val="FF0000"/>
        </w:rPr>
      </w:pPr>
    </w:p>
    <w:p w:rsidR="00830124" w:rsidRPr="00EC0687" w:rsidRDefault="00830124" w:rsidP="002072F5">
      <w:pPr>
        <w:rPr>
          <w:color w:val="FF0000"/>
        </w:rPr>
      </w:pPr>
    </w:p>
    <w:p w:rsidR="00830124" w:rsidRPr="00EC0687" w:rsidRDefault="00830124" w:rsidP="002072F5">
      <w:pPr>
        <w:rPr>
          <w:color w:val="FF0000"/>
        </w:rPr>
      </w:pPr>
    </w:p>
    <w:p w:rsidR="00830124" w:rsidRPr="00EC0687" w:rsidRDefault="00830124" w:rsidP="002072F5">
      <w:pPr>
        <w:rPr>
          <w:color w:val="FF0000"/>
        </w:rPr>
      </w:pPr>
    </w:p>
    <w:p w:rsidR="00830124" w:rsidRPr="00EC0687" w:rsidRDefault="00830124" w:rsidP="002072F5">
      <w:pPr>
        <w:rPr>
          <w:color w:val="FF0000"/>
        </w:rPr>
      </w:pPr>
    </w:p>
    <w:p w:rsidR="00830124" w:rsidRPr="00EC0687" w:rsidRDefault="00830124" w:rsidP="002072F5">
      <w:pPr>
        <w:rPr>
          <w:color w:val="FF0000"/>
        </w:rPr>
      </w:pPr>
    </w:p>
    <w:p w:rsidR="00830124" w:rsidRPr="00EC0687" w:rsidRDefault="00830124" w:rsidP="002072F5">
      <w:pPr>
        <w:rPr>
          <w:color w:val="FF0000"/>
        </w:rPr>
      </w:pPr>
    </w:p>
    <w:p w:rsidR="00830124" w:rsidRPr="00EC0687" w:rsidRDefault="00830124" w:rsidP="002072F5">
      <w:pPr>
        <w:rPr>
          <w:color w:val="FF0000"/>
        </w:rPr>
      </w:pPr>
    </w:p>
    <w:p w:rsidR="00830124" w:rsidRPr="00EC0687" w:rsidRDefault="00830124" w:rsidP="002072F5">
      <w:pPr>
        <w:rPr>
          <w:color w:val="FF0000"/>
        </w:rPr>
      </w:pPr>
    </w:p>
    <w:p w:rsidR="00830124" w:rsidRPr="00EC0687" w:rsidRDefault="004E1F1F" w:rsidP="002072F5">
      <w:pPr>
        <w:rPr>
          <w:color w:val="FF0000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55EA23A9" wp14:editId="1266E0A4">
            <wp:simplePos x="0" y="0"/>
            <wp:positionH relativeFrom="column">
              <wp:posOffset>3667125</wp:posOffset>
            </wp:positionH>
            <wp:positionV relativeFrom="paragraph">
              <wp:posOffset>82550</wp:posOffset>
            </wp:positionV>
            <wp:extent cx="981075" cy="552450"/>
            <wp:effectExtent l="0" t="0" r="9525" b="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16E5E" w:rsidRPr="004E1F1F" w:rsidRDefault="00C16E5E" w:rsidP="002072F5"/>
    <w:p w:rsidR="00933709" w:rsidRPr="004E1F1F" w:rsidRDefault="004E1F1F" w:rsidP="00E240C7">
      <w:pPr>
        <w:ind w:left="2832" w:firstLine="708"/>
      </w:pPr>
      <w:r w:rsidRPr="004E1F1F">
        <w:t>Bc</w:t>
      </w:r>
      <w:r w:rsidR="00C16E5E" w:rsidRPr="004E1F1F">
        <w:t xml:space="preserve">. </w:t>
      </w:r>
      <w:r w:rsidRPr="004E1F1F">
        <w:t>Eliška Holcová</w:t>
      </w:r>
      <w:r w:rsidR="00263F11" w:rsidRPr="004E1F1F">
        <w:t xml:space="preserve"> ………………………………………….</w:t>
      </w:r>
    </w:p>
    <w:p w:rsidR="00E240C7" w:rsidRPr="004E1F1F" w:rsidRDefault="00E240C7" w:rsidP="00E240C7">
      <w:pPr>
        <w:rPr>
          <w:noProof/>
        </w:rPr>
      </w:pPr>
      <w:r w:rsidRPr="004E1F1F">
        <w:tab/>
      </w:r>
      <w:r w:rsidRPr="004E1F1F">
        <w:tab/>
      </w:r>
      <w:r w:rsidRPr="004E1F1F">
        <w:tab/>
      </w:r>
      <w:r w:rsidRPr="004E1F1F">
        <w:tab/>
      </w:r>
      <w:r w:rsidRPr="004E1F1F">
        <w:tab/>
      </w:r>
      <w:r w:rsidR="004E1F1F" w:rsidRPr="004E1F1F">
        <w:t>Červen</w:t>
      </w:r>
      <w:r w:rsidR="006E6D69" w:rsidRPr="004E1F1F">
        <w:t xml:space="preserve"> 2020</w:t>
      </w:r>
    </w:p>
    <w:sectPr w:rsidR="00E240C7" w:rsidRPr="004E1F1F" w:rsidSect="00E25C30">
      <w:headerReference w:type="default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B7C42" w:rsidRDefault="001B7C42" w:rsidP="002072F5">
      <w:r>
        <w:separator/>
      </w:r>
    </w:p>
  </w:endnote>
  <w:endnote w:type="continuationSeparator" w:id="0">
    <w:p w:rsidR="001B7C42" w:rsidRDefault="001B7C42" w:rsidP="00207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ntGardeGothicE">
    <w:charset w:val="02"/>
    <w:family w:val="auto"/>
    <w:pitch w:val="variable"/>
    <w:sig w:usb0="00000000" w:usb1="10000000" w:usb2="00000000" w:usb3="00000000" w:csb0="80000000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85ECC" w:rsidRPr="005A4EB0" w:rsidRDefault="001B7C42" w:rsidP="002072F5">
    <w:r>
      <w:pict>
        <v:rect id="_x0000_i1030" style="width:0;height:1.5pt" o:hralign="center" o:hrstd="t" o:hr="t" fillcolor="#a0a0a0" stroked="f"/>
      </w:pict>
    </w:r>
  </w:p>
  <w:p w:rsidR="00185ECC" w:rsidRPr="002072F5" w:rsidRDefault="00185ECC" w:rsidP="002072F5">
    <w:pPr>
      <w:jc w:val="center"/>
      <w:rPr>
        <w:sz w:val="18"/>
        <w:szCs w:val="18"/>
      </w:rPr>
    </w:pPr>
    <w:r w:rsidRPr="002072F5">
      <w:rPr>
        <w:sz w:val="18"/>
        <w:szCs w:val="18"/>
      </w:rPr>
      <w:t xml:space="preserve">Strana </w:t>
    </w:r>
    <w:r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PAGE </w:instrText>
    </w:r>
    <w:r w:rsidRPr="002072F5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 xml:space="preserve"> (celkem </w:t>
    </w:r>
    <w:r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NUMPAGES </w:instrText>
    </w:r>
    <w:r w:rsidRPr="002072F5">
      <w:rPr>
        <w:sz w:val="18"/>
        <w:szCs w:val="18"/>
      </w:rPr>
      <w:fldChar w:fldCharType="separate"/>
    </w:r>
    <w:r>
      <w:rPr>
        <w:noProof/>
        <w:sz w:val="18"/>
        <w:szCs w:val="18"/>
      </w:rPr>
      <w:t>20</w:t>
    </w:r>
    <w:r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B7C42" w:rsidRDefault="001B7C42" w:rsidP="002072F5">
      <w:r>
        <w:separator/>
      </w:r>
    </w:p>
  </w:footnote>
  <w:footnote w:type="continuationSeparator" w:id="0">
    <w:p w:rsidR="001B7C42" w:rsidRDefault="001B7C42" w:rsidP="00207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85ECC" w:rsidRPr="00605C3B" w:rsidRDefault="001B7C42" w:rsidP="00D20B2F">
    <w:pPr>
      <w:pStyle w:val="Prosttext"/>
      <w:pBdr>
        <w:bottom w:val="single" w:sz="4" w:space="1" w:color="auto"/>
      </w:pBdr>
    </w:pPr>
    <w:r>
      <w:rPr>
        <w:noProof/>
        <w:lang w:eastAsia="cs-CZ"/>
      </w:rPr>
      <w:pict>
        <v:rect id="Rectangle 13" o:spid="_x0000_s2050" style="position:absolute;margin-left:538.6pt;margin-top:382.4pt;width:56.3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V9YgQIAAAY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" o:allowincell="f" stroked="f">
          <v:textbox>
            <w:txbxContent>
              <w:p w:rsidR="00185ECC" w:rsidRPr="00CD79CA" w:rsidRDefault="00185ECC" w:rsidP="002072F5">
                <w:pPr>
                  <w:pBdr>
                    <w:bottom w:val="single" w:sz="4" w:space="1" w:color="auto"/>
                  </w:pBdr>
                </w:pPr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 xml:space="preserve"> PAGE   \* MERGEFORMAT </w:instrText>
                </w:r>
                <w:r>
                  <w:rPr>
                    <w:noProof/>
                  </w:rP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B4316"/>
    <w:multiLevelType w:val="hybridMultilevel"/>
    <w:tmpl w:val="069C027C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hAnsi="Symbol" w:hint="default"/>
      </w:rPr>
    </w:lvl>
    <w:lvl w:ilvl="1" w:tplc="5A3E97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1790379"/>
    <w:multiLevelType w:val="hybridMultilevel"/>
    <w:tmpl w:val="E6A86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B0FA0"/>
    <w:multiLevelType w:val="hybridMultilevel"/>
    <w:tmpl w:val="2C9473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F22FE"/>
    <w:multiLevelType w:val="hybridMultilevel"/>
    <w:tmpl w:val="2C9473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60B52"/>
    <w:multiLevelType w:val="hybridMultilevel"/>
    <w:tmpl w:val="8F7E4CF4"/>
    <w:lvl w:ilvl="0" w:tplc="9836D860">
      <w:numFmt w:val="bullet"/>
      <w:lvlText w:val="-"/>
      <w:lvlJc w:val="left"/>
      <w:pPr>
        <w:ind w:left="927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F7F1540"/>
    <w:multiLevelType w:val="hybridMultilevel"/>
    <w:tmpl w:val="C182486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93C1523"/>
    <w:multiLevelType w:val="hybridMultilevel"/>
    <w:tmpl w:val="A51E1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D2DF8"/>
    <w:multiLevelType w:val="hybridMultilevel"/>
    <w:tmpl w:val="69BCB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D6ACF"/>
    <w:multiLevelType w:val="multilevel"/>
    <w:tmpl w:val="72862358"/>
    <w:lvl w:ilvl="0">
      <w:start w:val="1"/>
      <w:numFmt w:val="decimal"/>
      <w:pStyle w:val="Nadpis1"/>
      <w:lvlText w:val="%1"/>
      <w:lvlJc w:val="left"/>
      <w:pPr>
        <w:ind w:left="574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10" w15:restartNumberingAfterBreak="0">
    <w:nsid w:val="3F171E75"/>
    <w:multiLevelType w:val="hybridMultilevel"/>
    <w:tmpl w:val="2C9473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57E93"/>
    <w:multiLevelType w:val="hybridMultilevel"/>
    <w:tmpl w:val="64267D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554457F"/>
    <w:multiLevelType w:val="hybridMultilevel"/>
    <w:tmpl w:val="DCB80830"/>
    <w:lvl w:ilvl="0" w:tplc="0FDCD74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5050C9"/>
    <w:multiLevelType w:val="hybridMultilevel"/>
    <w:tmpl w:val="7B14492E"/>
    <w:lvl w:ilvl="0" w:tplc="7EBA4D8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64DF0B64"/>
    <w:multiLevelType w:val="hybridMultilevel"/>
    <w:tmpl w:val="A9CEC4FC"/>
    <w:lvl w:ilvl="0" w:tplc="8766E916">
      <w:numFmt w:val="bullet"/>
      <w:lvlText w:val="-"/>
      <w:lvlJc w:val="left"/>
      <w:pPr>
        <w:ind w:left="502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13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5"/>
  </w:num>
  <w:num w:numId="19">
    <w:abstractNumId w:val="6"/>
  </w:num>
  <w:num w:numId="20">
    <w:abstractNumId w:val="7"/>
  </w:num>
  <w:num w:numId="21">
    <w:abstractNumId w:val="15"/>
  </w:num>
  <w:num w:numId="22">
    <w:abstractNumId w:val="14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9"/>
  </w:num>
  <w:num w:numId="27">
    <w:abstractNumId w:val="9"/>
  </w:num>
  <w:num w:numId="28">
    <w:abstractNumId w:val="2"/>
  </w:num>
  <w:num w:numId="29">
    <w:abstractNumId w:val="2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56CC"/>
    <w:rsid w:val="000013E7"/>
    <w:rsid w:val="0000339C"/>
    <w:rsid w:val="000056E1"/>
    <w:rsid w:val="00006256"/>
    <w:rsid w:val="00010283"/>
    <w:rsid w:val="00010793"/>
    <w:rsid w:val="00011BC1"/>
    <w:rsid w:val="0001213C"/>
    <w:rsid w:val="000123B2"/>
    <w:rsid w:val="000206D8"/>
    <w:rsid w:val="00020F25"/>
    <w:rsid w:val="00021930"/>
    <w:rsid w:val="00021C4E"/>
    <w:rsid w:val="00023D31"/>
    <w:rsid w:val="00025324"/>
    <w:rsid w:val="0002689A"/>
    <w:rsid w:val="000270AF"/>
    <w:rsid w:val="0003078F"/>
    <w:rsid w:val="0003414F"/>
    <w:rsid w:val="000363A7"/>
    <w:rsid w:val="000402C0"/>
    <w:rsid w:val="000406B3"/>
    <w:rsid w:val="0004091A"/>
    <w:rsid w:val="00041278"/>
    <w:rsid w:val="000413A8"/>
    <w:rsid w:val="0004691F"/>
    <w:rsid w:val="0005014C"/>
    <w:rsid w:val="00050504"/>
    <w:rsid w:val="0005159D"/>
    <w:rsid w:val="00054040"/>
    <w:rsid w:val="00054784"/>
    <w:rsid w:val="00062461"/>
    <w:rsid w:val="000641CD"/>
    <w:rsid w:val="000701BF"/>
    <w:rsid w:val="00070864"/>
    <w:rsid w:val="0007089A"/>
    <w:rsid w:val="00072567"/>
    <w:rsid w:val="00073F3D"/>
    <w:rsid w:val="00074163"/>
    <w:rsid w:val="00081DFA"/>
    <w:rsid w:val="00086187"/>
    <w:rsid w:val="00086B59"/>
    <w:rsid w:val="00087510"/>
    <w:rsid w:val="00091C89"/>
    <w:rsid w:val="00091ED8"/>
    <w:rsid w:val="000920BA"/>
    <w:rsid w:val="0009285A"/>
    <w:rsid w:val="000932F9"/>
    <w:rsid w:val="00093C9D"/>
    <w:rsid w:val="0009504A"/>
    <w:rsid w:val="00095418"/>
    <w:rsid w:val="00095BE3"/>
    <w:rsid w:val="00096C44"/>
    <w:rsid w:val="000A06E6"/>
    <w:rsid w:val="000A25C8"/>
    <w:rsid w:val="000A5369"/>
    <w:rsid w:val="000A537E"/>
    <w:rsid w:val="000A6771"/>
    <w:rsid w:val="000B0E9C"/>
    <w:rsid w:val="000B2B3F"/>
    <w:rsid w:val="000B58ED"/>
    <w:rsid w:val="000B78FA"/>
    <w:rsid w:val="000B7972"/>
    <w:rsid w:val="000B7A43"/>
    <w:rsid w:val="000C0770"/>
    <w:rsid w:val="000C0C35"/>
    <w:rsid w:val="000C0C6A"/>
    <w:rsid w:val="000C1AB3"/>
    <w:rsid w:val="000C3E0F"/>
    <w:rsid w:val="000C630B"/>
    <w:rsid w:val="000C76BA"/>
    <w:rsid w:val="000D07E1"/>
    <w:rsid w:val="000D1C97"/>
    <w:rsid w:val="000D4C6E"/>
    <w:rsid w:val="000D4F64"/>
    <w:rsid w:val="000D5694"/>
    <w:rsid w:val="000D5A2E"/>
    <w:rsid w:val="000D5DED"/>
    <w:rsid w:val="000E0056"/>
    <w:rsid w:val="000E0268"/>
    <w:rsid w:val="000E1988"/>
    <w:rsid w:val="000E5E8D"/>
    <w:rsid w:val="000E70F1"/>
    <w:rsid w:val="000F0322"/>
    <w:rsid w:val="000F0A94"/>
    <w:rsid w:val="000F1FFB"/>
    <w:rsid w:val="000F7968"/>
    <w:rsid w:val="0010263A"/>
    <w:rsid w:val="001032C2"/>
    <w:rsid w:val="001064D1"/>
    <w:rsid w:val="00110DE9"/>
    <w:rsid w:val="00112765"/>
    <w:rsid w:val="001140FD"/>
    <w:rsid w:val="00116970"/>
    <w:rsid w:val="001173D9"/>
    <w:rsid w:val="00120189"/>
    <w:rsid w:val="0012166D"/>
    <w:rsid w:val="0012229B"/>
    <w:rsid w:val="00122534"/>
    <w:rsid w:val="00122C45"/>
    <w:rsid w:val="00122CF0"/>
    <w:rsid w:val="00123BDD"/>
    <w:rsid w:val="00125560"/>
    <w:rsid w:val="001308CD"/>
    <w:rsid w:val="00132A61"/>
    <w:rsid w:val="00133ED2"/>
    <w:rsid w:val="0013462D"/>
    <w:rsid w:val="00135F9B"/>
    <w:rsid w:val="0013630B"/>
    <w:rsid w:val="00136C75"/>
    <w:rsid w:val="00145602"/>
    <w:rsid w:val="00151503"/>
    <w:rsid w:val="0015297B"/>
    <w:rsid w:val="00152BB8"/>
    <w:rsid w:val="001578F4"/>
    <w:rsid w:val="00160941"/>
    <w:rsid w:val="00161851"/>
    <w:rsid w:val="0016276F"/>
    <w:rsid w:val="00164DC7"/>
    <w:rsid w:val="001652C3"/>
    <w:rsid w:val="00173236"/>
    <w:rsid w:val="001773C8"/>
    <w:rsid w:val="001816F8"/>
    <w:rsid w:val="00182D13"/>
    <w:rsid w:val="001831F0"/>
    <w:rsid w:val="00183578"/>
    <w:rsid w:val="00185ECC"/>
    <w:rsid w:val="00186193"/>
    <w:rsid w:val="00196C35"/>
    <w:rsid w:val="001A07F8"/>
    <w:rsid w:val="001A1540"/>
    <w:rsid w:val="001A2899"/>
    <w:rsid w:val="001A3480"/>
    <w:rsid w:val="001A43FD"/>
    <w:rsid w:val="001A4E7F"/>
    <w:rsid w:val="001A688E"/>
    <w:rsid w:val="001B3E9C"/>
    <w:rsid w:val="001B7B66"/>
    <w:rsid w:val="001B7C42"/>
    <w:rsid w:val="001C09BE"/>
    <w:rsid w:val="001C2A5F"/>
    <w:rsid w:val="001C4344"/>
    <w:rsid w:val="001C62C6"/>
    <w:rsid w:val="001D02D2"/>
    <w:rsid w:val="001D1013"/>
    <w:rsid w:val="001D2BBB"/>
    <w:rsid w:val="001D2E52"/>
    <w:rsid w:val="001D3769"/>
    <w:rsid w:val="001D3E58"/>
    <w:rsid w:val="001D4A5A"/>
    <w:rsid w:val="001D4C72"/>
    <w:rsid w:val="001D7C17"/>
    <w:rsid w:val="001E1468"/>
    <w:rsid w:val="001E2C72"/>
    <w:rsid w:val="001F15E6"/>
    <w:rsid w:val="001F1625"/>
    <w:rsid w:val="001F1D15"/>
    <w:rsid w:val="001F264E"/>
    <w:rsid w:val="001F3011"/>
    <w:rsid w:val="001F3CFB"/>
    <w:rsid w:val="001F53F9"/>
    <w:rsid w:val="001F61C9"/>
    <w:rsid w:val="001F7391"/>
    <w:rsid w:val="00200934"/>
    <w:rsid w:val="00200D98"/>
    <w:rsid w:val="00202086"/>
    <w:rsid w:val="0020243E"/>
    <w:rsid w:val="00203E0A"/>
    <w:rsid w:val="002072F5"/>
    <w:rsid w:val="0021099C"/>
    <w:rsid w:val="0021221C"/>
    <w:rsid w:val="002125BA"/>
    <w:rsid w:val="002131C4"/>
    <w:rsid w:val="00213882"/>
    <w:rsid w:val="002143D4"/>
    <w:rsid w:val="00220A9D"/>
    <w:rsid w:val="002212D5"/>
    <w:rsid w:val="00222C61"/>
    <w:rsid w:val="002232E7"/>
    <w:rsid w:val="002265AD"/>
    <w:rsid w:val="0022791A"/>
    <w:rsid w:val="00227F39"/>
    <w:rsid w:val="00231244"/>
    <w:rsid w:val="0023396C"/>
    <w:rsid w:val="00234089"/>
    <w:rsid w:val="0023483B"/>
    <w:rsid w:val="00234A9F"/>
    <w:rsid w:val="00234B96"/>
    <w:rsid w:val="00234F8A"/>
    <w:rsid w:val="002360A5"/>
    <w:rsid w:val="00236757"/>
    <w:rsid w:val="00242639"/>
    <w:rsid w:val="00242B82"/>
    <w:rsid w:val="00242CCF"/>
    <w:rsid w:val="002449C4"/>
    <w:rsid w:val="002472B8"/>
    <w:rsid w:val="00247D01"/>
    <w:rsid w:val="002514AE"/>
    <w:rsid w:val="00252A14"/>
    <w:rsid w:val="00253AAD"/>
    <w:rsid w:val="00253FE6"/>
    <w:rsid w:val="00255949"/>
    <w:rsid w:val="0025595B"/>
    <w:rsid w:val="00255EC0"/>
    <w:rsid w:val="0025609C"/>
    <w:rsid w:val="00260F62"/>
    <w:rsid w:val="00261427"/>
    <w:rsid w:val="00263F11"/>
    <w:rsid w:val="0026635E"/>
    <w:rsid w:val="00267E01"/>
    <w:rsid w:val="00271648"/>
    <w:rsid w:val="00271F04"/>
    <w:rsid w:val="00272331"/>
    <w:rsid w:val="002723FC"/>
    <w:rsid w:val="00273BCF"/>
    <w:rsid w:val="00273F2F"/>
    <w:rsid w:val="00274B36"/>
    <w:rsid w:val="00275C30"/>
    <w:rsid w:val="00281281"/>
    <w:rsid w:val="00281B11"/>
    <w:rsid w:val="00282B69"/>
    <w:rsid w:val="00282CC0"/>
    <w:rsid w:val="0028338C"/>
    <w:rsid w:val="0028393F"/>
    <w:rsid w:val="00284B12"/>
    <w:rsid w:val="00284D4D"/>
    <w:rsid w:val="002854D1"/>
    <w:rsid w:val="0028621F"/>
    <w:rsid w:val="00286F55"/>
    <w:rsid w:val="002900C0"/>
    <w:rsid w:val="00296A33"/>
    <w:rsid w:val="002A2BD6"/>
    <w:rsid w:val="002A2FF9"/>
    <w:rsid w:val="002A4F14"/>
    <w:rsid w:val="002A79FB"/>
    <w:rsid w:val="002B2904"/>
    <w:rsid w:val="002B3E24"/>
    <w:rsid w:val="002B469B"/>
    <w:rsid w:val="002B532C"/>
    <w:rsid w:val="002B7AE8"/>
    <w:rsid w:val="002B7B24"/>
    <w:rsid w:val="002B7FAA"/>
    <w:rsid w:val="002C05BD"/>
    <w:rsid w:val="002C07B2"/>
    <w:rsid w:val="002C2BB1"/>
    <w:rsid w:val="002C2DAD"/>
    <w:rsid w:val="002C4492"/>
    <w:rsid w:val="002D3212"/>
    <w:rsid w:val="002D33FF"/>
    <w:rsid w:val="002D612B"/>
    <w:rsid w:val="002D6243"/>
    <w:rsid w:val="002E0076"/>
    <w:rsid w:val="002E1194"/>
    <w:rsid w:val="002E2638"/>
    <w:rsid w:val="002E33D6"/>
    <w:rsid w:val="002E3A08"/>
    <w:rsid w:val="002E3C26"/>
    <w:rsid w:val="002E55F9"/>
    <w:rsid w:val="002E7D4C"/>
    <w:rsid w:val="002E7DDD"/>
    <w:rsid w:val="002F0E28"/>
    <w:rsid w:val="002F1137"/>
    <w:rsid w:val="002F133E"/>
    <w:rsid w:val="002F1B63"/>
    <w:rsid w:val="002F1CEC"/>
    <w:rsid w:val="002F5054"/>
    <w:rsid w:val="002F5BE3"/>
    <w:rsid w:val="002F7709"/>
    <w:rsid w:val="002F7F1F"/>
    <w:rsid w:val="00301E15"/>
    <w:rsid w:val="00306BB4"/>
    <w:rsid w:val="00306EF2"/>
    <w:rsid w:val="003107CD"/>
    <w:rsid w:val="00310D63"/>
    <w:rsid w:val="00311D33"/>
    <w:rsid w:val="003124CD"/>
    <w:rsid w:val="00312874"/>
    <w:rsid w:val="00313B04"/>
    <w:rsid w:val="00313E9A"/>
    <w:rsid w:val="00315EE6"/>
    <w:rsid w:val="0031770C"/>
    <w:rsid w:val="003177C6"/>
    <w:rsid w:val="00320523"/>
    <w:rsid w:val="00320D02"/>
    <w:rsid w:val="00327000"/>
    <w:rsid w:val="00327194"/>
    <w:rsid w:val="003271B9"/>
    <w:rsid w:val="00327236"/>
    <w:rsid w:val="00327F39"/>
    <w:rsid w:val="00330D6F"/>
    <w:rsid w:val="00332F07"/>
    <w:rsid w:val="00335051"/>
    <w:rsid w:val="003358AD"/>
    <w:rsid w:val="003423F8"/>
    <w:rsid w:val="003433FA"/>
    <w:rsid w:val="0034576F"/>
    <w:rsid w:val="00345D14"/>
    <w:rsid w:val="0035031A"/>
    <w:rsid w:val="0035059E"/>
    <w:rsid w:val="003508A9"/>
    <w:rsid w:val="00352828"/>
    <w:rsid w:val="00352C21"/>
    <w:rsid w:val="00354CD8"/>
    <w:rsid w:val="00355B2D"/>
    <w:rsid w:val="00355D79"/>
    <w:rsid w:val="00356A57"/>
    <w:rsid w:val="00370218"/>
    <w:rsid w:val="00372C37"/>
    <w:rsid w:val="00376EBD"/>
    <w:rsid w:val="0037787A"/>
    <w:rsid w:val="003816AE"/>
    <w:rsid w:val="003824DC"/>
    <w:rsid w:val="00383915"/>
    <w:rsid w:val="00383A0D"/>
    <w:rsid w:val="0038435A"/>
    <w:rsid w:val="003847E4"/>
    <w:rsid w:val="00385BD4"/>
    <w:rsid w:val="003905D4"/>
    <w:rsid w:val="00394DFF"/>
    <w:rsid w:val="00395B41"/>
    <w:rsid w:val="003A0FFC"/>
    <w:rsid w:val="003A16DB"/>
    <w:rsid w:val="003A189A"/>
    <w:rsid w:val="003A2B4F"/>
    <w:rsid w:val="003A5DF3"/>
    <w:rsid w:val="003B0BFE"/>
    <w:rsid w:val="003B2C50"/>
    <w:rsid w:val="003B716E"/>
    <w:rsid w:val="003C0039"/>
    <w:rsid w:val="003C0944"/>
    <w:rsid w:val="003C0A14"/>
    <w:rsid w:val="003C1DE4"/>
    <w:rsid w:val="003C3C43"/>
    <w:rsid w:val="003C58E0"/>
    <w:rsid w:val="003C5ABC"/>
    <w:rsid w:val="003C5F76"/>
    <w:rsid w:val="003D25EF"/>
    <w:rsid w:val="003D2907"/>
    <w:rsid w:val="003D579C"/>
    <w:rsid w:val="003D6B88"/>
    <w:rsid w:val="003D6C72"/>
    <w:rsid w:val="003E1888"/>
    <w:rsid w:val="003E2379"/>
    <w:rsid w:val="003E26DD"/>
    <w:rsid w:val="003E3773"/>
    <w:rsid w:val="003E3E65"/>
    <w:rsid w:val="003F2F62"/>
    <w:rsid w:val="003F3941"/>
    <w:rsid w:val="003F415B"/>
    <w:rsid w:val="003F6026"/>
    <w:rsid w:val="003F6811"/>
    <w:rsid w:val="003F70EB"/>
    <w:rsid w:val="003F71E6"/>
    <w:rsid w:val="003F72ED"/>
    <w:rsid w:val="00400E7B"/>
    <w:rsid w:val="00401A8D"/>
    <w:rsid w:val="004033C5"/>
    <w:rsid w:val="00403D8C"/>
    <w:rsid w:val="00405769"/>
    <w:rsid w:val="00405C10"/>
    <w:rsid w:val="00406C1D"/>
    <w:rsid w:val="00407214"/>
    <w:rsid w:val="00407729"/>
    <w:rsid w:val="00411D2B"/>
    <w:rsid w:val="004128DB"/>
    <w:rsid w:val="004139E4"/>
    <w:rsid w:val="004200B9"/>
    <w:rsid w:val="004211FD"/>
    <w:rsid w:val="00424A4D"/>
    <w:rsid w:val="00424D5B"/>
    <w:rsid w:val="00430577"/>
    <w:rsid w:val="00430A22"/>
    <w:rsid w:val="00432879"/>
    <w:rsid w:val="00433168"/>
    <w:rsid w:val="0043362A"/>
    <w:rsid w:val="00434666"/>
    <w:rsid w:val="004356EC"/>
    <w:rsid w:val="004369EA"/>
    <w:rsid w:val="0044096E"/>
    <w:rsid w:val="00441442"/>
    <w:rsid w:val="00442E32"/>
    <w:rsid w:val="00444278"/>
    <w:rsid w:val="004526EE"/>
    <w:rsid w:val="00457020"/>
    <w:rsid w:val="00470E2F"/>
    <w:rsid w:val="00471C21"/>
    <w:rsid w:val="004767B4"/>
    <w:rsid w:val="00476CB4"/>
    <w:rsid w:val="0048073C"/>
    <w:rsid w:val="0048078B"/>
    <w:rsid w:val="00480E9A"/>
    <w:rsid w:val="0048434F"/>
    <w:rsid w:val="004856D4"/>
    <w:rsid w:val="0048707C"/>
    <w:rsid w:val="00491C7D"/>
    <w:rsid w:val="00492552"/>
    <w:rsid w:val="00492BD9"/>
    <w:rsid w:val="00492E08"/>
    <w:rsid w:val="00493948"/>
    <w:rsid w:val="00494C52"/>
    <w:rsid w:val="00495F31"/>
    <w:rsid w:val="004969BD"/>
    <w:rsid w:val="00496C2D"/>
    <w:rsid w:val="00496D9E"/>
    <w:rsid w:val="004A0298"/>
    <w:rsid w:val="004A16EB"/>
    <w:rsid w:val="004A23A0"/>
    <w:rsid w:val="004A26B3"/>
    <w:rsid w:val="004A6139"/>
    <w:rsid w:val="004A6460"/>
    <w:rsid w:val="004B1BAC"/>
    <w:rsid w:val="004B3AA6"/>
    <w:rsid w:val="004B42F6"/>
    <w:rsid w:val="004B4552"/>
    <w:rsid w:val="004B4786"/>
    <w:rsid w:val="004B47BC"/>
    <w:rsid w:val="004B5DAD"/>
    <w:rsid w:val="004C1CB2"/>
    <w:rsid w:val="004C32D4"/>
    <w:rsid w:val="004C6161"/>
    <w:rsid w:val="004C6C55"/>
    <w:rsid w:val="004D7D76"/>
    <w:rsid w:val="004E1637"/>
    <w:rsid w:val="004E1F1F"/>
    <w:rsid w:val="004E35CE"/>
    <w:rsid w:val="004E4D43"/>
    <w:rsid w:val="004E728F"/>
    <w:rsid w:val="004F2133"/>
    <w:rsid w:val="004F2F3D"/>
    <w:rsid w:val="004F3B1A"/>
    <w:rsid w:val="00500AD4"/>
    <w:rsid w:val="00500B41"/>
    <w:rsid w:val="00501EE5"/>
    <w:rsid w:val="00503327"/>
    <w:rsid w:val="00503DB6"/>
    <w:rsid w:val="00511EB8"/>
    <w:rsid w:val="005121C3"/>
    <w:rsid w:val="00514425"/>
    <w:rsid w:val="00515F7E"/>
    <w:rsid w:val="00517251"/>
    <w:rsid w:val="0052141D"/>
    <w:rsid w:val="00525716"/>
    <w:rsid w:val="005273A9"/>
    <w:rsid w:val="005276B7"/>
    <w:rsid w:val="00527828"/>
    <w:rsid w:val="005302E6"/>
    <w:rsid w:val="00531E4F"/>
    <w:rsid w:val="0053402B"/>
    <w:rsid w:val="00534F0D"/>
    <w:rsid w:val="00535362"/>
    <w:rsid w:val="00535C0E"/>
    <w:rsid w:val="0053625C"/>
    <w:rsid w:val="005368F2"/>
    <w:rsid w:val="00540F49"/>
    <w:rsid w:val="00542615"/>
    <w:rsid w:val="0054569C"/>
    <w:rsid w:val="00550868"/>
    <w:rsid w:val="00551446"/>
    <w:rsid w:val="005517AC"/>
    <w:rsid w:val="0055244B"/>
    <w:rsid w:val="0055246B"/>
    <w:rsid w:val="005531A6"/>
    <w:rsid w:val="0055619A"/>
    <w:rsid w:val="00556A4A"/>
    <w:rsid w:val="00567AC9"/>
    <w:rsid w:val="00570235"/>
    <w:rsid w:val="00571F08"/>
    <w:rsid w:val="0057236F"/>
    <w:rsid w:val="00572D4A"/>
    <w:rsid w:val="005773BB"/>
    <w:rsid w:val="00577E5B"/>
    <w:rsid w:val="00580B9E"/>
    <w:rsid w:val="0058129D"/>
    <w:rsid w:val="0058210B"/>
    <w:rsid w:val="00582680"/>
    <w:rsid w:val="00586548"/>
    <w:rsid w:val="005919EE"/>
    <w:rsid w:val="00594938"/>
    <w:rsid w:val="00596027"/>
    <w:rsid w:val="005A0419"/>
    <w:rsid w:val="005A286D"/>
    <w:rsid w:val="005A3B3C"/>
    <w:rsid w:val="005A4EB0"/>
    <w:rsid w:val="005A5578"/>
    <w:rsid w:val="005A69D3"/>
    <w:rsid w:val="005A7667"/>
    <w:rsid w:val="005B3572"/>
    <w:rsid w:val="005B4901"/>
    <w:rsid w:val="005B49EB"/>
    <w:rsid w:val="005B6238"/>
    <w:rsid w:val="005C1343"/>
    <w:rsid w:val="005C1AA9"/>
    <w:rsid w:val="005C2C9D"/>
    <w:rsid w:val="005C4749"/>
    <w:rsid w:val="005C4F5B"/>
    <w:rsid w:val="005D1E43"/>
    <w:rsid w:val="005D3DBD"/>
    <w:rsid w:val="005D4A16"/>
    <w:rsid w:val="005D7591"/>
    <w:rsid w:val="005E5AA7"/>
    <w:rsid w:val="005E6B74"/>
    <w:rsid w:val="005F107F"/>
    <w:rsid w:val="005F11A2"/>
    <w:rsid w:val="005F27DD"/>
    <w:rsid w:val="005F467E"/>
    <w:rsid w:val="005F4CAB"/>
    <w:rsid w:val="005F5BE8"/>
    <w:rsid w:val="005F7582"/>
    <w:rsid w:val="00602817"/>
    <w:rsid w:val="00604353"/>
    <w:rsid w:val="00604986"/>
    <w:rsid w:val="00605C3B"/>
    <w:rsid w:val="00607A57"/>
    <w:rsid w:val="006142A4"/>
    <w:rsid w:val="00614EF3"/>
    <w:rsid w:val="0061710D"/>
    <w:rsid w:val="0061743C"/>
    <w:rsid w:val="00617D41"/>
    <w:rsid w:val="00621834"/>
    <w:rsid w:val="00622EF7"/>
    <w:rsid w:val="0062400A"/>
    <w:rsid w:val="006252BA"/>
    <w:rsid w:val="006319E3"/>
    <w:rsid w:val="006343C0"/>
    <w:rsid w:val="00634D9D"/>
    <w:rsid w:val="00634E8A"/>
    <w:rsid w:val="00640B34"/>
    <w:rsid w:val="006411A7"/>
    <w:rsid w:val="00641EB0"/>
    <w:rsid w:val="00642FFF"/>
    <w:rsid w:val="00650156"/>
    <w:rsid w:val="0065056A"/>
    <w:rsid w:val="006510A4"/>
    <w:rsid w:val="00651777"/>
    <w:rsid w:val="00653169"/>
    <w:rsid w:val="00656D8C"/>
    <w:rsid w:val="006571CF"/>
    <w:rsid w:val="0066033F"/>
    <w:rsid w:val="00660BE5"/>
    <w:rsid w:val="0066407D"/>
    <w:rsid w:val="00667504"/>
    <w:rsid w:val="006701C0"/>
    <w:rsid w:val="006705F1"/>
    <w:rsid w:val="00672470"/>
    <w:rsid w:val="006728F2"/>
    <w:rsid w:val="006764F6"/>
    <w:rsid w:val="00676C42"/>
    <w:rsid w:val="00683A00"/>
    <w:rsid w:val="00683A03"/>
    <w:rsid w:val="00687B26"/>
    <w:rsid w:val="00690391"/>
    <w:rsid w:val="00690657"/>
    <w:rsid w:val="0069129E"/>
    <w:rsid w:val="00693C2A"/>
    <w:rsid w:val="006946AF"/>
    <w:rsid w:val="00694F01"/>
    <w:rsid w:val="00695590"/>
    <w:rsid w:val="0069561E"/>
    <w:rsid w:val="00697464"/>
    <w:rsid w:val="00697D54"/>
    <w:rsid w:val="006A2C5D"/>
    <w:rsid w:val="006A32C4"/>
    <w:rsid w:val="006A6DCD"/>
    <w:rsid w:val="006A7B2B"/>
    <w:rsid w:val="006B1C2C"/>
    <w:rsid w:val="006B24D7"/>
    <w:rsid w:val="006B3B49"/>
    <w:rsid w:val="006B580E"/>
    <w:rsid w:val="006B5851"/>
    <w:rsid w:val="006C18B5"/>
    <w:rsid w:val="006C2F50"/>
    <w:rsid w:val="006C51DE"/>
    <w:rsid w:val="006C6843"/>
    <w:rsid w:val="006C70F9"/>
    <w:rsid w:val="006C7745"/>
    <w:rsid w:val="006C7ABC"/>
    <w:rsid w:val="006D1756"/>
    <w:rsid w:val="006D3FBA"/>
    <w:rsid w:val="006D62F5"/>
    <w:rsid w:val="006D7246"/>
    <w:rsid w:val="006D7E90"/>
    <w:rsid w:val="006E066B"/>
    <w:rsid w:val="006E3365"/>
    <w:rsid w:val="006E46B4"/>
    <w:rsid w:val="006E4E35"/>
    <w:rsid w:val="006E6AEC"/>
    <w:rsid w:val="006E6D69"/>
    <w:rsid w:val="006F4A75"/>
    <w:rsid w:val="006F4B33"/>
    <w:rsid w:val="006F4E58"/>
    <w:rsid w:val="006F5AF1"/>
    <w:rsid w:val="006F733A"/>
    <w:rsid w:val="007005CA"/>
    <w:rsid w:val="007044DC"/>
    <w:rsid w:val="0070690D"/>
    <w:rsid w:val="0070782B"/>
    <w:rsid w:val="00711877"/>
    <w:rsid w:val="00717B1B"/>
    <w:rsid w:val="00723646"/>
    <w:rsid w:val="0072435E"/>
    <w:rsid w:val="00724E1B"/>
    <w:rsid w:val="00733C4E"/>
    <w:rsid w:val="007446A0"/>
    <w:rsid w:val="0074537D"/>
    <w:rsid w:val="00750A45"/>
    <w:rsid w:val="00752214"/>
    <w:rsid w:val="00752AD4"/>
    <w:rsid w:val="007532AC"/>
    <w:rsid w:val="007546DA"/>
    <w:rsid w:val="0075589D"/>
    <w:rsid w:val="00755DEE"/>
    <w:rsid w:val="00763153"/>
    <w:rsid w:val="00765CD8"/>
    <w:rsid w:val="007671C3"/>
    <w:rsid w:val="007675EA"/>
    <w:rsid w:val="00770943"/>
    <w:rsid w:val="00777A13"/>
    <w:rsid w:val="00780148"/>
    <w:rsid w:val="00780372"/>
    <w:rsid w:val="00781593"/>
    <w:rsid w:val="00781EC2"/>
    <w:rsid w:val="00782F1B"/>
    <w:rsid w:val="00783E8F"/>
    <w:rsid w:val="007874E8"/>
    <w:rsid w:val="00790B44"/>
    <w:rsid w:val="007913B5"/>
    <w:rsid w:val="00791629"/>
    <w:rsid w:val="00793057"/>
    <w:rsid w:val="00795DB3"/>
    <w:rsid w:val="00797C89"/>
    <w:rsid w:val="007A3954"/>
    <w:rsid w:val="007A4536"/>
    <w:rsid w:val="007A58FA"/>
    <w:rsid w:val="007B61F4"/>
    <w:rsid w:val="007B6466"/>
    <w:rsid w:val="007B70E4"/>
    <w:rsid w:val="007B7EA4"/>
    <w:rsid w:val="007C22FB"/>
    <w:rsid w:val="007C391C"/>
    <w:rsid w:val="007C7186"/>
    <w:rsid w:val="007D6A40"/>
    <w:rsid w:val="007D7EF3"/>
    <w:rsid w:val="007E0538"/>
    <w:rsid w:val="007E4011"/>
    <w:rsid w:val="007E5600"/>
    <w:rsid w:val="007E6376"/>
    <w:rsid w:val="007F0A23"/>
    <w:rsid w:val="007F1A7A"/>
    <w:rsid w:val="007F730B"/>
    <w:rsid w:val="00804C53"/>
    <w:rsid w:val="00805363"/>
    <w:rsid w:val="00807430"/>
    <w:rsid w:val="00812549"/>
    <w:rsid w:val="00813494"/>
    <w:rsid w:val="00813BE3"/>
    <w:rsid w:val="008158FC"/>
    <w:rsid w:val="00815E10"/>
    <w:rsid w:val="0081725E"/>
    <w:rsid w:val="00817609"/>
    <w:rsid w:val="008179B5"/>
    <w:rsid w:val="00821397"/>
    <w:rsid w:val="00821486"/>
    <w:rsid w:val="00821E36"/>
    <w:rsid w:val="00822A5B"/>
    <w:rsid w:val="00822F3F"/>
    <w:rsid w:val="00830124"/>
    <w:rsid w:val="00833A1A"/>
    <w:rsid w:val="00833F09"/>
    <w:rsid w:val="0084017E"/>
    <w:rsid w:val="00842993"/>
    <w:rsid w:val="00842B4A"/>
    <w:rsid w:val="0084444C"/>
    <w:rsid w:val="008446DE"/>
    <w:rsid w:val="0084506C"/>
    <w:rsid w:val="008456CC"/>
    <w:rsid w:val="00845E8A"/>
    <w:rsid w:val="00847A41"/>
    <w:rsid w:val="0085123B"/>
    <w:rsid w:val="0085155F"/>
    <w:rsid w:val="008615F6"/>
    <w:rsid w:val="0086170A"/>
    <w:rsid w:val="0086173B"/>
    <w:rsid w:val="00862FFD"/>
    <w:rsid w:val="00864737"/>
    <w:rsid w:val="0086500E"/>
    <w:rsid w:val="00865F75"/>
    <w:rsid w:val="00866B4C"/>
    <w:rsid w:val="00867901"/>
    <w:rsid w:val="0087114D"/>
    <w:rsid w:val="00872648"/>
    <w:rsid w:val="00873319"/>
    <w:rsid w:val="00875FB7"/>
    <w:rsid w:val="0087662A"/>
    <w:rsid w:val="00880B19"/>
    <w:rsid w:val="0088115F"/>
    <w:rsid w:val="008826F1"/>
    <w:rsid w:val="00882ED4"/>
    <w:rsid w:val="00885E53"/>
    <w:rsid w:val="00892A3E"/>
    <w:rsid w:val="00895549"/>
    <w:rsid w:val="008970F2"/>
    <w:rsid w:val="008A04AE"/>
    <w:rsid w:val="008A3759"/>
    <w:rsid w:val="008A43E6"/>
    <w:rsid w:val="008A6710"/>
    <w:rsid w:val="008B018B"/>
    <w:rsid w:val="008B3681"/>
    <w:rsid w:val="008B570D"/>
    <w:rsid w:val="008B7090"/>
    <w:rsid w:val="008B7C6E"/>
    <w:rsid w:val="008C0190"/>
    <w:rsid w:val="008C321E"/>
    <w:rsid w:val="008C51ED"/>
    <w:rsid w:val="008C6A09"/>
    <w:rsid w:val="008C7EE1"/>
    <w:rsid w:val="008D1173"/>
    <w:rsid w:val="008D3D71"/>
    <w:rsid w:val="008D4F2A"/>
    <w:rsid w:val="008D543A"/>
    <w:rsid w:val="008D618A"/>
    <w:rsid w:val="008D6E11"/>
    <w:rsid w:val="008D7FF3"/>
    <w:rsid w:val="008E020B"/>
    <w:rsid w:val="008E0FCF"/>
    <w:rsid w:val="008E584C"/>
    <w:rsid w:val="008E5CEA"/>
    <w:rsid w:val="008E744C"/>
    <w:rsid w:val="008E7B01"/>
    <w:rsid w:val="008E7B77"/>
    <w:rsid w:val="008F07E6"/>
    <w:rsid w:val="008F2497"/>
    <w:rsid w:val="008F5B3A"/>
    <w:rsid w:val="008F63AB"/>
    <w:rsid w:val="008F6607"/>
    <w:rsid w:val="008F7C69"/>
    <w:rsid w:val="00901156"/>
    <w:rsid w:val="00903038"/>
    <w:rsid w:val="00906D44"/>
    <w:rsid w:val="00906DD5"/>
    <w:rsid w:val="00914DDB"/>
    <w:rsid w:val="00917921"/>
    <w:rsid w:val="009209D1"/>
    <w:rsid w:val="00921259"/>
    <w:rsid w:val="009218AD"/>
    <w:rsid w:val="00921971"/>
    <w:rsid w:val="0092445C"/>
    <w:rsid w:val="00925E95"/>
    <w:rsid w:val="00926B49"/>
    <w:rsid w:val="00932CC6"/>
    <w:rsid w:val="00932E14"/>
    <w:rsid w:val="00933709"/>
    <w:rsid w:val="0093499B"/>
    <w:rsid w:val="00936530"/>
    <w:rsid w:val="009376FF"/>
    <w:rsid w:val="0094195C"/>
    <w:rsid w:val="00943463"/>
    <w:rsid w:val="00944A2C"/>
    <w:rsid w:val="00946275"/>
    <w:rsid w:val="00951393"/>
    <w:rsid w:val="0095181A"/>
    <w:rsid w:val="0095760B"/>
    <w:rsid w:val="00960A81"/>
    <w:rsid w:val="00962B03"/>
    <w:rsid w:val="00962FDB"/>
    <w:rsid w:val="00963913"/>
    <w:rsid w:val="00964DA7"/>
    <w:rsid w:val="0096523E"/>
    <w:rsid w:val="00966130"/>
    <w:rsid w:val="00971060"/>
    <w:rsid w:val="009722F6"/>
    <w:rsid w:val="00974A4B"/>
    <w:rsid w:val="0097533D"/>
    <w:rsid w:val="00984002"/>
    <w:rsid w:val="0098464C"/>
    <w:rsid w:val="00984B4B"/>
    <w:rsid w:val="0098742A"/>
    <w:rsid w:val="00990E4D"/>
    <w:rsid w:val="0099172E"/>
    <w:rsid w:val="009919E0"/>
    <w:rsid w:val="00991A46"/>
    <w:rsid w:val="00993E33"/>
    <w:rsid w:val="009947A5"/>
    <w:rsid w:val="00995B91"/>
    <w:rsid w:val="00995F6E"/>
    <w:rsid w:val="0099638C"/>
    <w:rsid w:val="009964F8"/>
    <w:rsid w:val="009A145C"/>
    <w:rsid w:val="009A3079"/>
    <w:rsid w:val="009A4285"/>
    <w:rsid w:val="009A4E77"/>
    <w:rsid w:val="009A5479"/>
    <w:rsid w:val="009A593C"/>
    <w:rsid w:val="009A67F4"/>
    <w:rsid w:val="009A79A8"/>
    <w:rsid w:val="009B1600"/>
    <w:rsid w:val="009B25B9"/>
    <w:rsid w:val="009B2828"/>
    <w:rsid w:val="009B4E61"/>
    <w:rsid w:val="009B52CC"/>
    <w:rsid w:val="009B58E4"/>
    <w:rsid w:val="009B7994"/>
    <w:rsid w:val="009C11F1"/>
    <w:rsid w:val="009C3800"/>
    <w:rsid w:val="009C50B4"/>
    <w:rsid w:val="009C5925"/>
    <w:rsid w:val="009C5E05"/>
    <w:rsid w:val="009D0B17"/>
    <w:rsid w:val="009D2555"/>
    <w:rsid w:val="009D4748"/>
    <w:rsid w:val="009D5BB5"/>
    <w:rsid w:val="009E107D"/>
    <w:rsid w:val="009E1701"/>
    <w:rsid w:val="009E2644"/>
    <w:rsid w:val="009F01BE"/>
    <w:rsid w:val="009F3A2D"/>
    <w:rsid w:val="009F6CCD"/>
    <w:rsid w:val="009F753A"/>
    <w:rsid w:val="009F7CC5"/>
    <w:rsid w:val="00A00181"/>
    <w:rsid w:val="00A055F9"/>
    <w:rsid w:val="00A064F4"/>
    <w:rsid w:val="00A1029C"/>
    <w:rsid w:val="00A116E0"/>
    <w:rsid w:val="00A11F6E"/>
    <w:rsid w:val="00A126DB"/>
    <w:rsid w:val="00A144DF"/>
    <w:rsid w:val="00A177C0"/>
    <w:rsid w:val="00A17C0D"/>
    <w:rsid w:val="00A239B8"/>
    <w:rsid w:val="00A23EC3"/>
    <w:rsid w:val="00A34CA3"/>
    <w:rsid w:val="00A40BE0"/>
    <w:rsid w:val="00A450D3"/>
    <w:rsid w:val="00A45BAA"/>
    <w:rsid w:val="00A4663C"/>
    <w:rsid w:val="00A46A1D"/>
    <w:rsid w:val="00A46F60"/>
    <w:rsid w:val="00A5126C"/>
    <w:rsid w:val="00A52EDC"/>
    <w:rsid w:val="00A55266"/>
    <w:rsid w:val="00A57CBD"/>
    <w:rsid w:val="00A600A5"/>
    <w:rsid w:val="00A628F2"/>
    <w:rsid w:val="00A71E6B"/>
    <w:rsid w:val="00A72F50"/>
    <w:rsid w:val="00A7410C"/>
    <w:rsid w:val="00A744BB"/>
    <w:rsid w:val="00A7671F"/>
    <w:rsid w:val="00A7797B"/>
    <w:rsid w:val="00A90F74"/>
    <w:rsid w:val="00A943DF"/>
    <w:rsid w:val="00A94CED"/>
    <w:rsid w:val="00A95093"/>
    <w:rsid w:val="00A9515A"/>
    <w:rsid w:val="00AA082E"/>
    <w:rsid w:val="00AB1367"/>
    <w:rsid w:val="00AB30A5"/>
    <w:rsid w:val="00AB40BE"/>
    <w:rsid w:val="00AB65A9"/>
    <w:rsid w:val="00AB71F6"/>
    <w:rsid w:val="00AC119A"/>
    <w:rsid w:val="00AC54A9"/>
    <w:rsid w:val="00AC6212"/>
    <w:rsid w:val="00AD02BA"/>
    <w:rsid w:val="00AD15F3"/>
    <w:rsid w:val="00AD1A84"/>
    <w:rsid w:val="00AD3A8B"/>
    <w:rsid w:val="00AD4B49"/>
    <w:rsid w:val="00AE15C8"/>
    <w:rsid w:val="00AE1C00"/>
    <w:rsid w:val="00AE3C07"/>
    <w:rsid w:val="00AE44A8"/>
    <w:rsid w:val="00AE4E7E"/>
    <w:rsid w:val="00AE6C0C"/>
    <w:rsid w:val="00AE74AE"/>
    <w:rsid w:val="00AE7BDC"/>
    <w:rsid w:val="00AE7F5F"/>
    <w:rsid w:val="00AF0CEC"/>
    <w:rsid w:val="00AF1EB0"/>
    <w:rsid w:val="00AF2C0A"/>
    <w:rsid w:val="00AF5CAC"/>
    <w:rsid w:val="00AF6F7E"/>
    <w:rsid w:val="00B01BD1"/>
    <w:rsid w:val="00B01C50"/>
    <w:rsid w:val="00B029CD"/>
    <w:rsid w:val="00B05F81"/>
    <w:rsid w:val="00B0617A"/>
    <w:rsid w:val="00B106DF"/>
    <w:rsid w:val="00B17973"/>
    <w:rsid w:val="00B202B9"/>
    <w:rsid w:val="00B20905"/>
    <w:rsid w:val="00B219EA"/>
    <w:rsid w:val="00B224D8"/>
    <w:rsid w:val="00B24AB8"/>
    <w:rsid w:val="00B27E5B"/>
    <w:rsid w:val="00B30295"/>
    <w:rsid w:val="00B34F50"/>
    <w:rsid w:val="00B3658C"/>
    <w:rsid w:val="00B421CF"/>
    <w:rsid w:val="00B47FA9"/>
    <w:rsid w:val="00B51EBA"/>
    <w:rsid w:val="00B52055"/>
    <w:rsid w:val="00B545F6"/>
    <w:rsid w:val="00B56981"/>
    <w:rsid w:val="00B56DB4"/>
    <w:rsid w:val="00B57433"/>
    <w:rsid w:val="00B57F09"/>
    <w:rsid w:val="00B61660"/>
    <w:rsid w:val="00B6459D"/>
    <w:rsid w:val="00B64CDA"/>
    <w:rsid w:val="00B660C3"/>
    <w:rsid w:val="00B67548"/>
    <w:rsid w:val="00B70354"/>
    <w:rsid w:val="00B70828"/>
    <w:rsid w:val="00B719F8"/>
    <w:rsid w:val="00B72765"/>
    <w:rsid w:val="00B729A6"/>
    <w:rsid w:val="00B73486"/>
    <w:rsid w:val="00B7502B"/>
    <w:rsid w:val="00B758AB"/>
    <w:rsid w:val="00B81E78"/>
    <w:rsid w:val="00B82D6A"/>
    <w:rsid w:val="00B8667D"/>
    <w:rsid w:val="00B9060C"/>
    <w:rsid w:val="00B91916"/>
    <w:rsid w:val="00B921EE"/>
    <w:rsid w:val="00BA2E28"/>
    <w:rsid w:val="00BB145F"/>
    <w:rsid w:val="00BB5548"/>
    <w:rsid w:val="00BB6707"/>
    <w:rsid w:val="00BC1C7C"/>
    <w:rsid w:val="00BC2654"/>
    <w:rsid w:val="00BC2DE6"/>
    <w:rsid w:val="00BC35FF"/>
    <w:rsid w:val="00BC4215"/>
    <w:rsid w:val="00BC48FC"/>
    <w:rsid w:val="00BC5CDA"/>
    <w:rsid w:val="00BC7418"/>
    <w:rsid w:val="00BD0B3B"/>
    <w:rsid w:val="00BD1711"/>
    <w:rsid w:val="00BD4537"/>
    <w:rsid w:val="00BD5105"/>
    <w:rsid w:val="00BD73BC"/>
    <w:rsid w:val="00BE0BE3"/>
    <w:rsid w:val="00BE3904"/>
    <w:rsid w:val="00BE3A8C"/>
    <w:rsid w:val="00BE474D"/>
    <w:rsid w:val="00BE68B9"/>
    <w:rsid w:val="00BF09B7"/>
    <w:rsid w:val="00BF6AE9"/>
    <w:rsid w:val="00BF6E00"/>
    <w:rsid w:val="00BF7B1C"/>
    <w:rsid w:val="00C01F95"/>
    <w:rsid w:val="00C02A5B"/>
    <w:rsid w:val="00C046E0"/>
    <w:rsid w:val="00C06454"/>
    <w:rsid w:val="00C07010"/>
    <w:rsid w:val="00C14ADC"/>
    <w:rsid w:val="00C16E5E"/>
    <w:rsid w:val="00C17560"/>
    <w:rsid w:val="00C22266"/>
    <w:rsid w:val="00C22B64"/>
    <w:rsid w:val="00C234BF"/>
    <w:rsid w:val="00C316D3"/>
    <w:rsid w:val="00C32292"/>
    <w:rsid w:val="00C333B5"/>
    <w:rsid w:val="00C352E9"/>
    <w:rsid w:val="00C436F4"/>
    <w:rsid w:val="00C44AD2"/>
    <w:rsid w:val="00C44C10"/>
    <w:rsid w:val="00C44D4F"/>
    <w:rsid w:val="00C44E47"/>
    <w:rsid w:val="00C45337"/>
    <w:rsid w:val="00C4537F"/>
    <w:rsid w:val="00C45C5B"/>
    <w:rsid w:val="00C4708C"/>
    <w:rsid w:val="00C47E95"/>
    <w:rsid w:val="00C53E3E"/>
    <w:rsid w:val="00C55CAA"/>
    <w:rsid w:val="00C616BE"/>
    <w:rsid w:val="00C63429"/>
    <w:rsid w:val="00C64F79"/>
    <w:rsid w:val="00C657F2"/>
    <w:rsid w:val="00C660F1"/>
    <w:rsid w:val="00C66C0F"/>
    <w:rsid w:val="00C67B7E"/>
    <w:rsid w:val="00C7197F"/>
    <w:rsid w:val="00C735C7"/>
    <w:rsid w:val="00C736BB"/>
    <w:rsid w:val="00C7623E"/>
    <w:rsid w:val="00C76B4F"/>
    <w:rsid w:val="00C772D8"/>
    <w:rsid w:val="00C81090"/>
    <w:rsid w:val="00C810C9"/>
    <w:rsid w:val="00C820E0"/>
    <w:rsid w:val="00C82F43"/>
    <w:rsid w:val="00C90074"/>
    <w:rsid w:val="00C92F95"/>
    <w:rsid w:val="00C93125"/>
    <w:rsid w:val="00C94AA7"/>
    <w:rsid w:val="00C94B56"/>
    <w:rsid w:val="00C94C8D"/>
    <w:rsid w:val="00C94D9F"/>
    <w:rsid w:val="00C95ADE"/>
    <w:rsid w:val="00C969C3"/>
    <w:rsid w:val="00C97236"/>
    <w:rsid w:val="00C97CEA"/>
    <w:rsid w:val="00CA44FD"/>
    <w:rsid w:val="00CA6E0D"/>
    <w:rsid w:val="00CA7F1B"/>
    <w:rsid w:val="00CB17E5"/>
    <w:rsid w:val="00CB6D8D"/>
    <w:rsid w:val="00CC3231"/>
    <w:rsid w:val="00CD0C4B"/>
    <w:rsid w:val="00CD79CA"/>
    <w:rsid w:val="00CE006F"/>
    <w:rsid w:val="00CE1DF5"/>
    <w:rsid w:val="00CE2DA4"/>
    <w:rsid w:val="00CE5C9F"/>
    <w:rsid w:val="00CE7508"/>
    <w:rsid w:val="00CF702C"/>
    <w:rsid w:val="00D0214A"/>
    <w:rsid w:val="00D05E4C"/>
    <w:rsid w:val="00D106E2"/>
    <w:rsid w:val="00D11458"/>
    <w:rsid w:val="00D11D72"/>
    <w:rsid w:val="00D122F2"/>
    <w:rsid w:val="00D13FCD"/>
    <w:rsid w:val="00D148B7"/>
    <w:rsid w:val="00D14FB6"/>
    <w:rsid w:val="00D169C6"/>
    <w:rsid w:val="00D17DC9"/>
    <w:rsid w:val="00D20B2F"/>
    <w:rsid w:val="00D22067"/>
    <w:rsid w:val="00D222B0"/>
    <w:rsid w:val="00D2300F"/>
    <w:rsid w:val="00D27E81"/>
    <w:rsid w:val="00D307D7"/>
    <w:rsid w:val="00D30D6E"/>
    <w:rsid w:val="00D379D4"/>
    <w:rsid w:val="00D40EB2"/>
    <w:rsid w:val="00D41B5C"/>
    <w:rsid w:val="00D43687"/>
    <w:rsid w:val="00D44CD7"/>
    <w:rsid w:val="00D46585"/>
    <w:rsid w:val="00D47188"/>
    <w:rsid w:val="00D47392"/>
    <w:rsid w:val="00D51ADC"/>
    <w:rsid w:val="00D5295E"/>
    <w:rsid w:val="00D53853"/>
    <w:rsid w:val="00D6293D"/>
    <w:rsid w:val="00D64C2C"/>
    <w:rsid w:val="00D64FC1"/>
    <w:rsid w:val="00D65607"/>
    <w:rsid w:val="00D70618"/>
    <w:rsid w:val="00D747B2"/>
    <w:rsid w:val="00D842CF"/>
    <w:rsid w:val="00D86983"/>
    <w:rsid w:val="00D9052B"/>
    <w:rsid w:val="00D911F9"/>
    <w:rsid w:val="00D9269B"/>
    <w:rsid w:val="00D95038"/>
    <w:rsid w:val="00DA20E4"/>
    <w:rsid w:val="00DA4A0A"/>
    <w:rsid w:val="00DA5151"/>
    <w:rsid w:val="00DA6B9A"/>
    <w:rsid w:val="00DA7D28"/>
    <w:rsid w:val="00DB3C82"/>
    <w:rsid w:val="00DB4C75"/>
    <w:rsid w:val="00DC2790"/>
    <w:rsid w:val="00DC3369"/>
    <w:rsid w:val="00DC35DB"/>
    <w:rsid w:val="00DC653B"/>
    <w:rsid w:val="00DC67DB"/>
    <w:rsid w:val="00DC72C9"/>
    <w:rsid w:val="00DD04E2"/>
    <w:rsid w:val="00DD12AD"/>
    <w:rsid w:val="00DD627B"/>
    <w:rsid w:val="00DD6BBF"/>
    <w:rsid w:val="00DE0B83"/>
    <w:rsid w:val="00DE48EA"/>
    <w:rsid w:val="00DE5A6C"/>
    <w:rsid w:val="00DF0095"/>
    <w:rsid w:val="00DF34DE"/>
    <w:rsid w:val="00DF4174"/>
    <w:rsid w:val="00DF4CA4"/>
    <w:rsid w:val="00DF4F18"/>
    <w:rsid w:val="00E0183B"/>
    <w:rsid w:val="00E01B95"/>
    <w:rsid w:val="00E042E5"/>
    <w:rsid w:val="00E120F2"/>
    <w:rsid w:val="00E21D1D"/>
    <w:rsid w:val="00E23B60"/>
    <w:rsid w:val="00E240C7"/>
    <w:rsid w:val="00E25BA3"/>
    <w:rsid w:val="00E25C30"/>
    <w:rsid w:val="00E25D02"/>
    <w:rsid w:val="00E274AB"/>
    <w:rsid w:val="00E30B9D"/>
    <w:rsid w:val="00E35329"/>
    <w:rsid w:val="00E3567F"/>
    <w:rsid w:val="00E35DB9"/>
    <w:rsid w:val="00E35E67"/>
    <w:rsid w:val="00E4066B"/>
    <w:rsid w:val="00E43E2F"/>
    <w:rsid w:val="00E5180A"/>
    <w:rsid w:val="00E52EBF"/>
    <w:rsid w:val="00E530C1"/>
    <w:rsid w:val="00E54B18"/>
    <w:rsid w:val="00E61C37"/>
    <w:rsid w:val="00E634D7"/>
    <w:rsid w:val="00E63B0E"/>
    <w:rsid w:val="00E64844"/>
    <w:rsid w:val="00E72785"/>
    <w:rsid w:val="00E72BEF"/>
    <w:rsid w:val="00E76ABC"/>
    <w:rsid w:val="00E7768D"/>
    <w:rsid w:val="00E8226A"/>
    <w:rsid w:val="00E929AD"/>
    <w:rsid w:val="00E941A6"/>
    <w:rsid w:val="00E94767"/>
    <w:rsid w:val="00E977A4"/>
    <w:rsid w:val="00E979A7"/>
    <w:rsid w:val="00E97A90"/>
    <w:rsid w:val="00E97B29"/>
    <w:rsid w:val="00EA2289"/>
    <w:rsid w:val="00EA27A3"/>
    <w:rsid w:val="00EA2D36"/>
    <w:rsid w:val="00EA4C88"/>
    <w:rsid w:val="00EA7411"/>
    <w:rsid w:val="00EB06AA"/>
    <w:rsid w:val="00EB0767"/>
    <w:rsid w:val="00EB1C53"/>
    <w:rsid w:val="00EB2932"/>
    <w:rsid w:val="00EB42F7"/>
    <w:rsid w:val="00EB499A"/>
    <w:rsid w:val="00EB682A"/>
    <w:rsid w:val="00EB6A19"/>
    <w:rsid w:val="00EC0687"/>
    <w:rsid w:val="00EC4B8D"/>
    <w:rsid w:val="00EC6163"/>
    <w:rsid w:val="00ED10C1"/>
    <w:rsid w:val="00ED1A6C"/>
    <w:rsid w:val="00ED1CA0"/>
    <w:rsid w:val="00ED5E72"/>
    <w:rsid w:val="00ED6E24"/>
    <w:rsid w:val="00ED7E18"/>
    <w:rsid w:val="00EE010E"/>
    <w:rsid w:val="00EE1F97"/>
    <w:rsid w:val="00EE33CD"/>
    <w:rsid w:val="00EE3A26"/>
    <w:rsid w:val="00EE3EDC"/>
    <w:rsid w:val="00EF4021"/>
    <w:rsid w:val="00EF4080"/>
    <w:rsid w:val="00EF5E26"/>
    <w:rsid w:val="00F036EC"/>
    <w:rsid w:val="00F06DC0"/>
    <w:rsid w:val="00F12692"/>
    <w:rsid w:val="00F133D6"/>
    <w:rsid w:val="00F13D3A"/>
    <w:rsid w:val="00F162A2"/>
    <w:rsid w:val="00F17FA1"/>
    <w:rsid w:val="00F216B4"/>
    <w:rsid w:val="00F220DF"/>
    <w:rsid w:val="00F23694"/>
    <w:rsid w:val="00F2379E"/>
    <w:rsid w:val="00F26F5D"/>
    <w:rsid w:val="00F2701C"/>
    <w:rsid w:val="00F3128D"/>
    <w:rsid w:val="00F3274B"/>
    <w:rsid w:val="00F34557"/>
    <w:rsid w:val="00F345C6"/>
    <w:rsid w:val="00F34EC1"/>
    <w:rsid w:val="00F35D9F"/>
    <w:rsid w:val="00F40C18"/>
    <w:rsid w:val="00F43980"/>
    <w:rsid w:val="00F45D40"/>
    <w:rsid w:val="00F461F9"/>
    <w:rsid w:val="00F5014E"/>
    <w:rsid w:val="00F540C5"/>
    <w:rsid w:val="00F54B16"/>
    <w:rsid w:val="00F54D11"/>
    <w:rsid w:val="00F551EB"/>
    <w:rsid w:val="00F56B3E"/>
    <w:rsid w:val="00F56E0C"/>
    <w:rsid w:val="00F56F32"/>
    <w:rsid w:val="00F57CA7"/>
    <w:rsid w:val="00F62537"/>
    <w:rsid w:val="00F64044"/>
    <w:rsid w:val="00F65FE9"/>
    <w:rsid w:val="00F708F6"/>
    <w:rsid w:val="00F806DE"/>
    <w:rsid w:val="00F8164C"/>
    <w:rsid w:val="00F81775"/>
    <w:rsid w:val="00F85374"/>
    <w:rsid w:val="00F854B9"/>
    <w:rsid w:val="00F85860"/>
    <w:rsid w:val="00F90306"/>
    <w:rsid w:val="00F906C7"/>
    <w:rsid w:val="00F923FD"/>
    <w:rsid w:val="00F96D29"/>
    <w:rsid w:val="00F97BF7"/>
    <w:rsid w:val="00FA3038"/>
    <w:rsid w:val="00FA5498"/>
    <w:rsid w:val="00FA54E9"/>
    <w:rsid w:val="00FA72A4"/>
    <w:rsid w:val="00FB213D"/>
    <w:rsid w:val="00FB2A7B"/>
    <w:rsid w:val="00FB3E54"/>
    <w:rsid w:val="00FB4C96"/>
    <w:rsid w:val="00FB69B2"/>
    <w:rsid w:val="00FC0E02"/>
    <w:rsid w:val="00FC1FB2"/>
    <w:rsid w:val="00FC223F"/>
    <w:rsid w:val="00FC2EF1"/>
    <w:rsid w:val="00FC30B5"/>
    <w:rsid w:val="00FC4441"/>
    <w:rsid w:val="00FC5A02"/>
    <w:rsid w:val="00FC6084"/>
    <w:rsid w:val="00FD19C1"/>
    <w:rsid w:val="00FD21BC"/>
    <w:rsid w:val="00FD3937"/>
    <w:rsid w:val="00FD41AD"/>
    <w:rsid w:val="00FD4BA6"/>
    <w:rsid w:val="00FD6F20"/>
    <w:rsid w:val="00FD7884"/>
    <w:rsid w:val="00FE1241"/>
    <w:rsid w:val="00FE1FD3"/>
    <w:rsid w:val="00FE2C9D"/>
    <w:rsid w:val="00FE5589"/>
    <w:rsid w:val="00FE675E"/>
    <w:rsid w:val="00FE7546"/>
    <w:rsid w:val="00FF2443"/>
    <w:rsid w:val="00FF539A"/>
    <w:rsid w:val="00FF575D"/>
    <w:rsid w:val="00FF66B6"/>
    <w:rsid w:val="00FF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57C642A"/>
  <w15:docId w15:val="{3A80986E-390D-425E-8B4C-0BB262557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45602"/>
    <w:pPr>
      <w:spacing w:line="276" w:lineRule="auto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86173B"/>
    <w:pPr>
      <w:keepNext/>
      <w:numPr>
        <w:numId w:val="3"/>
      </w:numPr>
      <w:spacing w:before="240" w:after="60"/>
      <w:outlineLvl w:val="0"/>
    </w:pPr>
    <w:rPr>
      <w:rFonts w:eastAsia="Times New Roman" w:cs="Arial"/>
      <w:b/>
      <w:bCs/>
      <w:caps/>
      <w:kern w:val="32"/>
      <w:sz w:val="28"/>
      <w:szCs w:val="28"/>
      <w:lang w:val="ru-RU" w:eastAsia="cs-CZ"/>
    </w:rPr>
  </w:style>
  <w:style w:type="paragraph" w:styleId="Nadpis2">
    <w:name w:val="heading 2"/>
    <w:basedOn w:val="Normln"/>
    <w:next w:val="Normln"/>
    <w:link w:val="Nadpis2Char"/>
    <w:qFormat/>
    <w:rsid w:val="007671C3"/>
    <w:pPr>
      <w:keepNext/>
      <w:numPr>
        <w:ilvl w:val="1"/>
        <w:numId w:val="3"/>
      </w:numPr>
      <w:spacing w:before="240" w:after="60"/>
      <w:outlineLvl w:val="1"/>
    </w:pPr>
    <w:rPr>
      <w:b/>
      <w:szCs w:val="20"/>
    </w:rPr>
  </w:style>
  <w:style w:type="paragraph" w:styleId="Nadpis3">
    <w:name w:val="heading 3"/>
    <w:aliases w:val="Nadpis 3 velká písmena"/>
    <w:basedOn w:val="Normln"/>
    <w:next w:val="Zkladntext"/>
    <w:link w:val="Nadpis3Char"/>
    <w:qFormat/>
    <w:rsid w:val="007671C3"/>
    <w:pPr>
      <w:keepNext/>
      <w:numPr>
        <w:ilvl w:val="2"/>
        <w:numId w:val="3"/>
      </w:numPr>
      <w:spacing w:before="120" w:after="120"/>
      <w:jc w:val="both"/>
      <w:outlineLvl w:val="2"/>
    </w:pPr>
    <w:rPr>
      <w:b/>
      <w:szCs w:val="20"/>
    </w:rPr>
  </w:style>
  <w:style w:type="paragraph" w:styleId="Nadpis4">
    <w:name w:val="heading 4"/>
    <w:basedOn w:val="Normln"/>
    <w:next w:val="Normln"/>
    <w:qFormat/>
    <w:rsid w:val="00617D41"/>
    <w:pPr>
      <w:spacing w:before="120" w:after="120"/>
      <w:outlineLvl w:val="3"/>
    </w:pPr>
    <w:rPr>
      <w:u w:val="single"/>
      <w:lang w:eastAsia="cs-CZ"/>
    </w:rPr>
  </w:style>
  <w:style w:type="paragraph" w:styleId="Nadpis5">
    <w:name w:val="heading 5"/>
    <w:basedOn w:val="Normln"/>
    <w:next w:val="Normln"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1F53F9"/>
    <w:pPr>
      <w:tabs>
        <w:tab w:val="left" w:pos="660"/>
        <w:tab w:val="right" w:leader="dot" w:pos="9062"/>
      </w:tabs>
    </w:pPr>
    <w:rPr>
      <w:rFonts w:ascii="Arial" w:hAnsi="Arial"/>
      <w:b/>
      <w:noProof/>
      <w:szCs w:val="20"/>
      <w:lang w:val="ru-RU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A67F4"/>
    <w:pPr>
      <w:tabs>
        <w:tab w:val="left" w:pos="1100"/>
        <w:tab w:val="right" w:leader="dot" w:pos="9062"/>
      </w:tabs>
      <w:ind w:left="403"/>
    </w:pPr>
    <w:rPr>
      <w:noProof/>
      <w:sz w:val="16"/>
      <w:szCs w:val="16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lo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7671C3"/>
    <w:rPr>
      <w:rFonts w:ascii="Arial Narrow" w:eastAsia="Calibri" w:hAnsi="Arial Narrow"/>
      <w:b/>
      <w:sz w:val="22"/>
      <w:lang w:eastAsia="en-US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numbering" w:customStyle="1" w:styleId="Bezseznamu1">
    <w:name w:val="Bez seznamu1"/>
    <w:next w:val="Bezseznamu"/>
    <w:uiPriority w:val="99"/>
    <w:semiHidden/>
    <w:unhideWhenUsed/>
    <w:rsid w:val="00405C10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05C10"/>
    <w:pPr>
      <w:keepLines/>
      <w:numPr>
        <w:numId w:val="0"/>
      </w:numPr>
      <w:spacing w:before="480" w:after="0"/>
      <w:outlineLvl w:val="9"/>
    </w:pPr>
    <w:rPr>
      <w:rFonts w:ascii="Cambria" w:hAnsi="Cambria" w:cs="Times New Roman"/>
      <w:caps w:val="0"/>
      <w:color w:val="365F91"/>
      <w:kern w:val="0"/>
      <w:lang w:val="cs-CZ"/>
    </w:rPr>
  </w:style>
  <w:style w:type="character" w:customStyle="1" w:styleId="Nadpis3Char">
    <w:name w:val="Nadpis 3 Char"/>
    <w:aliases w:val="Nadpis 3 velká písmena Char"/>
    <w:link w:val="Nadpis3"/>
    <w:rsid w:val="007671C3"/>
    <w:rPr>
      <w:rFonts w:ascii="Arial Narrow" w:eastAsia="Calibri" w:hAnsi="Arial Narrow"/>
      <w:b/>
      <w:sz w:val="22"/>
      <w:lang w:eastAsia="en-US"/>
    </w:rPr>
  </w:style>
  <w:style w:type="paragraph" w:customStyle="1" w:styleId="Standard">
    <w:name w:val="Standard"/>
    <w:rsid w:val="00405C10"/>
    <w:pPr>
      <w:suppressAutoHyphens/>
      <w:overflowPunct w:val="0"/>
      <w:autoSpaceDN w:val="0"/>
      <w:textAlignment w:val="baseline"/>
    </w:pPr>
    <w:rPr>
      <w:rFonts w:ascii="Arial" w:hAnsi="Arial"/>
      <w:kern w:val="3"/>
      <w:sz w:val="22"/>
    </w:rPr>
  </w:style>
  <w:style w:type="paragraph" w:customStyle="1" w:styleId="CG-normln">
    <w:name w:val="CG - normální"/>
    <w:basedOn w:val="Standard"/>
    <w:rsid w:val="00405C10"/>
  </w:style>
  <w:style w:type="paragraph" w:customStyle="1" w:styleId="zkladntext0">
    <w:name w:val="základní text"/>
    <w:rsid w:val="00405C10"/>
    <w:pPr>
      <w:tabs>
        <w:tab w:val="left" w:pos="1125"/>
        <w:tab w:val="left" w:pos="2280"/>
        <w:tab w:val="left" w:pos="3405"/>
        <w:tab w:val="left" w:pos="4575"/>
        <w:tab w:val="left" w:pos="5715"/>
        <w:tab w:val="left" w:pos="6855"/>
        <w:tab w:val="left" w:pos="7995"/>
        <w:tab w:val="left" w:pos="9135"/>
        <w:tab w:val="left" w:pos="10260"/>
        <w:tab w:val="left" w:pos="11385"/>
      </w:tabs>
      <w:suppressAutoHyphens/>
    </w:pPr>
    <w:rPr>
      <w:rFonts w:ascii="AvantGardeGothicE" w:eastAsia="Arial" w:hAnsi="AvantGardeGothicE"/>
      <w:color w:val="000000"/>
      <w:sz w:val="24"/>
      <w:lang w:eastAsia="ar-SA"/>
    </w:rPr>
  </w:style>
  <w:style w:type="paragraph" w:styleId="Nzev">
    <w:name w:val="Title"/>
    <w:basedOn w:val="Normln"/>
    <w:next w:val="Normln"/>
    <w:link w:val="NzevChar"/>
    <w:qFormat/>
    <w:rsid w:val="00405C10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05C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rsid w:val="007C718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C7186"/>
    <w:rPr>
      <w:sz w:val="20"/>
      <w:szCs w:val="20"/>
    </w:rPr>
  </w:style>
  <w:style w:type="character" w:customStyle="1" w:styleId="TextkomenteChar">
    <w:name w:val="Text komentáře Char"/>
    <w:link w:val="Textkomente"/>
    <w:rsid w:val="007C7186"/>
    <w:rPr>
      <w:rFonts w:ascii="Arial Narrow" w:eastAsia="Calibri" w:hAnsi="Arial Narrow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7C7186"/>
    <w:rPr>
      <w:b/>
      <w:bCs/>
    </w:rPr>
  </w:style>
  <w:style w:type="character" w:customStyle="1" w:styleId="PedmtkomenteChar">
    <w:name w:val="Předmět komentáře Char"/>
    <w:link w:val="Pedmtkomente"/>
    <w:rsid w:val="007C7186"/>
    <w:rPr>
      <w:rFonts w:ascii="Arial Narrow" w:eastAsia="Calibri" w:hAnsi="Arial Narrow"/>
      <w:b/>
      <w:bCs/>
      <w:lang w:eastAsia="en-US"/>
    </w:rPr>
  </w:style>
  <w:style w:type="paragraph" w:styleId="Obsah4">
    <w:name w:val="toc 4"/>
    <w:basedOn w:val="Normln"/>
    <w:next w:val="Normln"/>
    <w:autoRedefine/>
    <w:uiPriority w:val="39"/>
    <w:rsid w:val="0092445C"/>
    <w:pPr>
      <w:ind w:left="660"/>
    </w:pPr>
  </w:style>
  <w:style w:type="paragraph" w:customStyle="1" w:styleId="Zkladntext21">
    <w:name w:val="Základní text 21"/>
    <w:basedOn w:val="Normln"/>
    <w:rsid w:val="008F07E6"/>
    <w:pPr>
      <w:overflowPunct w:val="0"/>
      <w:autoSpaceDE w:val="0"/>
      <w:autoSpaceDN w:val="0"/>
      <w:adjustRightInd w:val="0"/>
      <w:spacing w:before="120" w:line="36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paragraph" w:customStyle="1" w:styleId="nadpis40">
    <w:name w:val="nadpis 4"/>
    <w:basedOn w:val="Normln"/>
    <w:link w:val="nadpis4Char"/>
    <w:qFormat/>
    <w:rsid w:val="00E3567F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E3567F"/>
    <w:rPr>
      <w:rFonts w:ascii="Arial Narrow" w:eastAsia="Calibri" w:hAnsi="Arial Narrow"/>
      <w:sz w:val="22"/>
      <w:szCs w:val="22"/>
      <w:u w:val="single"/>
    </w:rPr>
  </w:style>
  <w:style w:type="paragraph" w:customStyle="1" w:styleId="ARIAL11">
    <w:name w:val="ARIAL 11"/>
    <w:basedOn w:val="Normln"/>
    <w:link w:val="ARIAL11Char"/>
    <w:rsid w:val="00535C0E"/>
    <w:pPr>
      <w:spacing w:line="240" w:lineRule="auto"/>
      <w:jc w:val="both"/>
    </w:pPr>
    <w:rPr>
      <w:rFonts w:ascii="Arial" w:eastAsia="Times New Roman" w:hAnsi="Arial"/>
      <w:szCs w:val="20"/>
      <w:lang w:eastAsia="cs-CZ"/>
    </w:rPr>
  </w:style>
  <w:style w:type="character" w:customStyle="1" w:styleId="ARIAL11Char">
    <w:name w:val="ARIAL 11 Char"/>
    <w:link w:val="ARIAL11"/>
    <w:rsid w:val="00535C0E"/>
    <w:rPr>
      <w:rFonts w:ascii="Arial" w:hAnsi="Arial"/>
      <w:sz w:val="22"/>
    </w:rPr>
  </w:style>
  <w:style w:type="paragraph" w:customStyle="1" w:styleId="PDodstavec">
    <w:name w:val="PD_odstavec"/>
    <w:basedOn w:val="Normln"/>
    <w:qFormat/>
    <w:rsid w:val="00F906C7"/>
    <w:pPr>
      <w:spacing w:after="60" w:line="240" w:lineRule="auto"/>
      <w:ind w:firstLine="284"/>
      <w:jc w:val="both"/>
    </w:pPr>
    <w:rPr>
      <w:rFonts w:ascii="Arial" w:eastAsiaTheme="minorHAnsi" w:hAnsi="Arial"/>
      <w:szCs w:val="20"/>
    </w:rPr>
  </w:style>
  <w:style w:type="paragraph" w:customStyle="1" w:styleId="Odstavec">
    <w:name w:val="Odstavec"/>
    <w:basedOn w:val="Normln"/>
    <w:link w:val="OdstavecChar"/>
    <w:rsid w:val="00BC48FC"/>
    <w:pPr>
      <w:spacing w:before="40" w:after="120" w:line="240" w:lineRule="auto"/>
      <w:ind w:firstLine="709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OdstavecChar">
    <w:name w:val="Odstavec Char"/>
    <w:link w:val="Odstavec"/>
    <w:rsid w:val="00BC48FC"/>
    <w:rPr>
      <w:rFonts w:ascii="Arial" w:hAnsi="Arial"/>
    </w:rPr>
  </w:style>
  <w:style w:type="paragraph" w:customStyle="1" w:styleId="Default">
    <w:name w:val="Default"/>
    <w:rsid w:val="00B520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29838">
                  <w:blockQuote w:val="1"/>
                  <w:marLeft w:val="75"/>
                  <w:marRight w:val="0"/>
                  <w:marTop w:val="45"/>
                  <w:marBottom w:val="100"/>
                  <w:divBdr>
                    <w:top w:val="none" w:sz="0" w:space="0" w:color="auto"/>
                    <w:left w:val="single" w:sz="6" w:space="8" w:color="CCCCCC"/>
                    <w:bottom w:val="none" w:sz="0" w:space="0" w:color="auto"/>
                    <w:right w:val="none" w:sz="0" w:space="0" w:color="auto"/>
                  </w:divBdr>
                  <w:divsChild>
                    <w:div w:id="151985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8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5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/>
</file>

<file path=customXml/itemProps1.xml><?xml version="1.0" encoding="utf-8"?>
<ds:datastoreItem xmlns:ds="http://schemas.openxmlformats.org/officeDocument/2006/customXml" ds:itemID="{5AB1A2F5-EAD5-45A7-9D6B-E12BEC354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4181</TotalTime>
  <Pages>10</Pages>
  <Words>2957</Words>
  <Characters>17656</Characters>
  <Application>Microsoft Office Word</Application>
  <DocSecurity>0</DocSecurity>
  <Lines>401</Lines>
  <Paragraphs>290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20323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rudolf.puchy@seznam.cz</cp:lastModifiedBy>
  <cp:revision>229</cp:revision>
  <cp:lastPrinted>2019-08-21T12:16:00Z</cp:lastPrinted>
  <dcterms:created xsi:type="dcterms:W3CDTF">2018-04-23T10:13:00Z</dcterms:created>
  <dcterms:modified xsi:type="dcterms:W3CDTF">2020-07-08T13:52:00Z</dcterms:modified>
</cp:coreProperties>
</file>